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rsidR="0001065E" w:rsidRDefault="00797CD0">
            <w:pPr>
              <w:pStyle w:val="NoSpacing"/>
            </w:pPr>
            <w:r>
              <w:drawing>
                <wp:inline distT="0" distB="0" distL="0" distR="0">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tc>
                <w:tcPr>
                  <w:tcW w:w="5000" w:type="pct"/>
                </w:tcPr>
                <w:p w:rsidR="0001065E" w:rsidRDefault="00394F69">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Content>
                    <w:p w:rsidR="0001065E" w:rsidRDefault="004731D5" w:rsidP="004731D5">
                      <w:pPr>
                        <w:pStyle w:val="Subtitle"/>
                      </w:pPr>
                      <w:r>
                        <w:t>Hygiene</w:t>
                      </w:r>
                    </w:p>
                  </w:sdtContent>
                </w:sdt>
              </w:tc>
            </w:tr>
            <w:tr w:rsidR="0001065E">
              <w:trPr>
                <w:trHeight w:val="3312"/>
              </w:trPr>
              <w:tc>
                <w:tcPr>
                  <w:tcW w:w="5000" w:type="pct"/>
                  <w:vAlign w:val="bottom"/>
                </w:tcPr>
                <w:p w:rsidR="0001065E" w:rsidRDefault="00394F69">
                  <w:pPr>
                    <w:pStyle w:val="Subtitle"/>
                  </w:pPr>
                  <w:sdt>
                    <w:sdtPr>
                      <w:alias w:val="Issue Date"/>
                      <w:tag w:val="Issue Date"/>
                      <w:id w:val="-191461034"/>
                      <w:temporary/>
                      <w:showingPlcHdr/>
                    </w:sdtPr>
                    <w:sdtContent>
                      <w:r w:rsidR="00797CD0">
                        <w:t>Issue Date</w:t>
                      </w:r>
                    </w:sdtContent>
                  </w:sdt>
                </w:p>
              </w:tc>
            </w:tr>
          </w:tbl>
          <w:p w:rsidR="0001065E" w:rsidRDefault="0001065E">
            <w:pPr>
              <w:pStyle w:val="Subtitle"/>
            </w:pPr>
          </w:p>
        </w:tc>
      </w:tr>
      <w:tr w:rsidR="0001065E">
        <w:trPr>
          <w:cantSplit/>
          <w:trHeight w:hRule="exact" w:val="72"/>
          <w:jc w:val="center"/>
        </w:trPr>
        <w:tc>
          <w:tcPr>
            <w:tcW w:w="7660" w:type="dxa"/>
            <w:tcBorders>
              <w:top w:val="single" w:sz="4" w:space="0" w:color="FFFFFF" w:themeColor="background1"/>
            </w:tcBorders>
          </w:tcPr>
          <w:p w:rsidR="0001065E" w:rsidRDefault="0001065E">
            <w:pPr>
              <w:pStyle w:val="NoSpacing"/>
            </w:pPr>
          </w:p>
        </w:tc>
        <w:tc>
          <w:tcPr>
            <w:tcW w:w="71" w:type="dxa"/>
          </w:tcPr>
          <w:p w:rsidR="0001065E" w:rsidRDefault="0001065E">
            <w:pPr>
              <w:pStyle w:val="NoSpacing"/>
            </w:pPr>
          </w:p>
        </w:tc>
        <w:tc>
          <w:tcPr>
            <w:tcW w:w="3789" w:type="dxa"/>
            <w:tcBorders>
              <w:top w:val="single" w:sz="4" w:space="0" w:color="FFFFFF" w:themeColor="background1"/>
            </w:tcBorders>
          </w:tcPr>
          <w:p w:rsidR="0001065E" w:rsidRDefault="0001065E">
            <w:pPr>
              <w:pStyle w:val="NoSpacing"/>
            </w:pPr>
          </w:p>
        </w:tc>
      </w:tr>
      <w:tr w:rsidR="0001065E">
        <w:trPr>
          <w:cantSplit/>
          <w:trHeight w:val="360"/>
          <w:jc w:val="center"/>
        </w:trPr>
        <w:tc>
          <w:tcPr>
            <w:tcW w:w="7660" w:type="dxa"/>
            <w:shd w:val="clear" w:color="auto" w:fill="59B0B9" w:themeFill="accent2"/>
            <w:tcMar>
              <w:left w:w="0" w:type="dxa"/>
              <w:right w:w="115" w:type="dxa"/>
            </w:tcMar>
            <w:vAlign w:val="center"/>
          </w:tcPr>
          <w:p w:rsidR="0001065E" w:rsidRDefault="00000B4D" w:rsidP="00000B4D">
            <w:pPr>
              <w:pStyle w:val="Heading4"/>
              <w:outlineLvl w:val="3"/>
            </w:pPr>
            <w:r>
              <w:t>the autism program at urbana-champaign</w:t>
            </w:r>
          </w:p>
        </w:tc>
        <w:tc>
          <w:tcPr>
            <w:tcW w:w="71" w:type="dxa"/>
            <w:tcMar>
              <w:left w:w="0" w:type="dxa"/>
              <w:right w:w="0" w:type="dxa"/>
            </w:tcMar>
            <w:vAlign w:val="center"/>
          </w:tcPr>
          <w:p w:rsidR="0001065E" w:rsidRDefault="0001065E">
            <w:pPr>
              <w:pStyle w:val="NoSpacing"/>
            </w:pPr>
          </w:p>
        </w:tc>
        <w:tc>
          <w:tcPr>
            <w:tcW w:w="3789" w:type="dxa"/>
            <w:shd w:val="clear" w:color="auto" w:fill="404040" w:themeFill="text1" w:themeFillTint="BF"/>
            <w:tcMar>
              <w:left w:w="0" w:type="dxa"/>
              <w:right w:w="115" w:type="dxa"/>
            </w:tcMar>
            <w:vAlign w:val="center"/>
          </w:tcPr>
          <w:p w:rsidR="0001065E" w:rsidRDefault="00000B4D">
            <w:pPr>
              <w:pStyle w:val="Heading4"/>
              <w:outlineLvl w:val="3"/>
            </w:pPr>
            <w:r>
              <w:t>Objectives this week</w:t>
            </w:r>
          </w:p>
        </w:tc>
      </w:tr>
    </w:tbl>
    <w:p w:rsidR="0001065E" w:rsidRDefault="0001065E">
      <w:pPr>
        <w:sectPr w:rsidR="0001065E">
          <w:headerReference w:type="default" r:id="rId11"/>
          <w:headerReference w:type="first" r:id="rId12"/>
          <w:pgSz w:w="12240" w:h="15840" w:code="1"/>
          <w:pgMar w:top="720" w:right="576" w:bottom="720" w:left="576" w:header="360" w:footer="720" w:gutter="0"/>
          <w:cols w:space="720"/>
          <w:titlePg/>
          <w:docGrid w:linePitch="360"/>
        </w:sectPr>
      </w:pPr>
    </w:p>
    <w:p w:rsidR="004731D5" w:rsidRDefault="004731D5" w:rsidP="004731D5">
      <w:r>
        <w:t xml:space="preserve">Hygiene Olympics are a series of interactive stations designed to emphasize the importance of hygiene, provide opportunities to practice hygiene tasks, and potentially introduce new elements of hygiene routines.  </w:t>
      </w:r>
    </w:p>
    <w:p w:rsidR="00000B4D" w:rsidRDefault="004731D5" w:rsidP="00000B4D">
      <w:pPr>
        <w:pStyle w:val="Heading2"/>
      </w:pPr>
      <w:r>
        <w:t>Hand Washing</w:t>
      </w:r>
    </w:p>
    <w:p w:rsidR="0001065E" w:rsidRDefault="004731D5" w:rsidP="00000B4D">
      <w:r w:rsidRPr="00F740C2">
        <w:t xml:space="preserve">Students will sprinkle glitter on their hands and then have to wash their hands until the glitter comes off.  This will help students to recognize that hand washing is more than </w:t>
      </w:r>
      <w:r>
        <w:t>just rinsing hands lightly with water.</w:t>
      </w:r>
    </w:p>
    <w:p w:rsidR="00000B4D" w:rsidRDefault="004731D5" w:rsidP="00000B4D">
      <w:pPr>
        <w:pStyle w:val="Heading2"/>
      </w:pPr>
      <w:r>
        <w:t>Body Washing</w:t>
      </w:r>
    </w:p>
    <w:p w:rsidR="00000B4D" w:rsidRPr="004731D5" w:rsidRDefault="004731D5" w:rsidP="00000B4D">
      <w:pPr>
        <w:rPr>
          <w:i/>
        </w:rPr>
      </w:pPr>
      <w:r w:rsidRPr="004731D5">
        <w:t>We will have life-size body outlines, loofas, and paint.  Students will use the paint like its soap.  This will help students recognize the importance of washing their entire body.</w:t>
      </w:r>
    </w:p>
    <w:p w:rsidR="00000B4D" w:rsidRDefault="004731D5" w:rsidP="00000B4D">
      <w:pPr>
        <w:pStyle w:val="Heading2"/>
      </w:pPr>
      <w:r>
        <w:t>Laundry</w:t>
      </w:r>
    </w:p>
    <w:p w:rsidR="004731D5" w:rsidRPr="004731D5" w:rsidRDefault="004731D5" w:rsidP="004731D5">
      <w:r w:rsidRPr="004731D5">
        <w:t>Students will see a pile of laundry.  They will have to sort the clean from the dirty clothing (the dirty clothing are just tee shirts that have been dampened and wrinkled).  This will help students identify clean clothing.</w:t>
      </w:r>
    </w:p>
    <w:p w:rsidR="00000B4D" w:rsidRDefault="00000B4D" w:rsidP="00000B4D">
      <w:pPr>
        <w:rPr>
          <w:b/>
        </w:rPr>
      </w:pPr>
    </w:p>
    <w:p w:rsidR="00000B4D" w:rsidRDefault="004731D5" w:rsidP="00000B4D">
      <w:pPr>
        <w:pStyle w:val="Heading2"/>
      </w:pPr>
      <w:r>
        <w:t>Deodorant Testing</w:t>
      </w:r>
    </w:p>
    <w:p w:rsidR="004731D5" w:rsidRDefault="004731D5" w:rsidP="00000B4D">
      <w:r>
        <w:t xml:space="preserve">We will have several deodorants with the brands blocked out.  Students will smell and vote on their favorite scent.  At this station, teachers will point out the importance of wearing deodorant each day and reapplying after activities that cause sweat.  </w:t>
      </w:r>
      <w:r w:rsidRPr="00F740C2">
        <w:t>This station will emphasize the importance of deodorant use</w:t>
      </w:r>
      <w:r>
        <w:t>.</w:t>
      </w:r>
    </w:p>
    <w:p w:rsidR="004731D5" w:rsidRDefault="004731D5" w:rsidP="004731D5">
      <w:pPr>
        <w:pStyle w:val="Heading2"/>
      </w:pPr>
      <w:r>
        <w:t>Shaving</w:t>
      </w:r>
    </w:p>
    <w:p w:rsidR="004731D5" w:rsidRDefault="004731D5" w:rsidP="004731D5">
      <w:pPr>
        <w:rPr>
          <w:i/>
        </w:rPr>
      </w:pPr>
      <w:r>
        <w:t>Students will use and orange to practice shaving with a razor and shaving cream.  The teacher in the group will explain that boys often shave their face and that girls often shave their legs and underarms</w:t>
      </w:r>
      <w:r w:rsidRPr="00F740C2">
        <w:t>. Students will have an opportunity to practice shaving.</w:t>
      </w:r>
      <w:r>
        <w:rPr>
          <w:i/>
        </w:rPr>
        <w:t xml:space="preserve">  </w:t>
      </w:r>
    </w:p>
    <w:p w:rsidR="004731D5" w:rsidRDefault="004731D5" w:rsidP="004731D5">
      <w:pPr>
        <w:pStyle w:val="Heading2"/>
      </w:pPr>
      <w:r>
        <w:t>My Hygiene Routine</w:t>
      </w:r>
    </w:p>
    <w:p w:rsidR="00000B4D" w:rsidRDefault="004731D5" w:rsidP="00394F69">
      <w:r w:rsidRPr="004731D5">
        <w:t xml:space="preserve">Students will see pictures of different hygiene tasks.  They will have a worksheet that says </w:t>
      </w:r>
      <w:r>
        <w:t>“My H</w:t>
      </w:r>
      <w:r w:rsidRPr="004731D5">
        <w:t>yg</w:t>
      </w:r>
      <w:r>
        <w:t>iene R</w:t>
      </w:r>
      <w:r w:rsidRPr="004731D5">
        <w:t>outine</w:t>
      </w:r>
      <w:r>
        <w:t>”</w:t>
      </w:r>
      <w:r w:rsidRPr="004731D5">
        <w:t xml:space="preserve">.  Students will choose what order they would prefer to complete the hygiene tasks.  </w:t>
      </w:r>
      <w:r>
        <mc:AlternateContent>
          <mc:Choice Requires="wps">
            <w:drawing>
              <wp:anchor distT="0" distB="0" distL="114300" distR="114300" simplePos="0" relativeHeight="251657216" behindDoc="0" locked="0" layoutInCell="0" allowOverlap="1" wp14:anchorId="00951A50" wp14:editId="731F0E74">
                <wp:simplePos x="0" y="0"/>
                <wp:positionH relativeFrom="margin">
                  <wp:posOffset>-3810</wp:posOffset>
                </wp:positionH>
                <wp:positionV relativeFrom="page">
                  <wp:posOffset>4295775</wp:posOffset>
                </wp:positionV>
                <wp:extent cx="4524375" cy="1476375"/>
                <wp:effectExtent l="0" t="0" r="9525" b="9525"/>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1476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E4B08" w:rsidRDefault="008E4B08" w:rsidP="004731D5">
                            <w:pPr>
                              <w:pStyle w:val="Heading1"/>
                            </w:pPr>
                            <w:r>
                              <w:t>Activities this Week</w:t>
                            </w:r>
                          </w:p>
                          <w:p w:rsidR="008E4B08" w:rsidRPr="004731D5" w:rsidRDefault="008E4B08" w:rsidP="004731D5">
                            <w:pPr>
                              <w:pStyle w:val="Callout"/>
                              <w:jc w:val="right"/>
                            </w:pPr>
                            <w:r>
                              <w:t>Hygiene Olympics</w:t>
                            </w:r>
                          </w:p>
                          <w:p w:rsidR="008E4B08" w:rsidRPr="004731D5" w:rsidRDefault="008E4B08" w:rsidP="004731D5">
                            <w:pPr>
                              <w:pStyle w:val="Callout"/>
                            </w:pPr>
                          </w:p>
                          <w:p w:rsidR="008E4B08" w:rsidRDefault="008E4B08" w:rsidP="004731D5">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3pt;margin-top:338.25pt;width:356.25pt;height:116.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" o:allowincell="f" filled="f" stroked="f" strokeweight=".5pt">
                <v:textbox inset="0,0,0,0">
                  <w:txbxContent>
                    <w:p w:rsidR="008E4B08" w:rsidRDefault="008E4B08" w:rsidP="004731D5">
                      <w:pPr>
                        <w:pStyle w:val="Heading1"/>
                      </w:pPr>
                      <w:r>
                        <w:t>Activities this Week</w:t>
                      </w:r>
                    </w:p>
                    <w:p w:rsidR="008E4B08" w:rsidRPr="004731D5" w:rsidRDefault="008E4B08" w:rsidP="004731D5">
                      <w:pPr>
                        <w:pStyle w:val="Callout"/>
                        <w:jc w:val="right"/>
                      </w:pPr>
                      <w:r>
                        <w:t>Hygiene Olympics</w:t>
                      </w:r>
                    </w:p>
                    <w:p w:rsidR="008E4B08" w:rsidRPr="004731D5" w:rsidRDefault="008E4B08" w:rsidP="004731D5">
                      <w:pPr>
                        <w:pStyle w:val="Callout"/>
                      </w:pPr>
                    </w:p>
                    <w:p w:rsidR="008E4B08" w:rsidRDefault="008E4B08" w:rsidP="004731D5">
                      <w:pPr>
                        <w:pStyle w:val="Name"/>
                      </w:pPr>
                    </w:p>
                  </w:txbxContent>
                </v:textbox>
                <w10:wrap type="square" anchorx="margin" anchory="page"/>
              </v:shape>
            </w:pict>
          </mc:Fallback>
        </mc:AlternateContent>
      </w:r>
    </w:p>
    <w:p w:rsidR="00000B4D" w:rsidRPr="00000B4D" w:rsidRDefault="00000B4D" w:rsidP="00000B4D"/>
    <w:p w:rsidR="0001065E" w:rsidRDefault="00797CD0">
      <w:pPr>
        <w:pStyle w:val="Sidebarphoto"/>
      </w:pPr>
      <w:r>
        <w:br w:type="column"/>
      </w:r>
      <w:r>
        <w:lastRenderedPageBreak/>
        <w:drawing>
          <wp:inline distT="0" distB="0" distL="0" distR="0" wp14:anchorId="097A7C78" wp14:editId="3B05BE11">
            <wp:extent cx="2371725" cy="1628775"/>
            <wp:effectExtent l="57150" t="57150" r="47625" b="4762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371725" cy="1628775"/>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01065E" w:rsidRDefault="00394F69">
      <w:pPr>
        <w:pStyle w:val="SidebarHeading"/>
      </w:pPr>
      <w:r>
        <w:t xml:space="preserve">Understanding the Importance </w:t>
      </w:r>
    </w:p>
    <w:p w:rsidR="0001065E" w:rsidRDefault="00394F69">
      <w:pPr>
        <w:pStyle w:val="SidebarText"/>
      </w:pPr>
      <w:r>
        <w:t xml:space="preserve">Throughout Hygiene Olympics, we will stress the importance of regular hygiene.  We expect that students will verbally indicate that they understand the importance of hygiene.  </w:t>
      </w:r>
    </w:p>
    <w:p w:rsidR="0001065E" w:rsidRDefault="00000B4D">
      <w:pPr>
        <w:pStyle w:val="Sidebarphoto"/>
      </w:pPr>
      <w:r>
        <w:t>B</w:t>
      </w:r>
      <w:r w:rsidR="00797CD0">
        <w:drawing>
          <wp:inline distT="0" distB="0" distL="0" distR="0" wp14:anchorId="66596E09" wp14:editId="0FDF43A3">
            <wp:extent cx="2324099" cy="1457325"/>
            <wp:effectExtent l="57150" t="57150" r="57785" b="4762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331038" cy="1461676"/>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01065E" w:rsidRDefault="00394F69">
      <w:pPr>
        <w:pStyle w:val="SidebarHeading"/>
        <w:rPr>
          <w:rFonts w:asciiTheme="minorHAnsi" w:hAnsiTheme="minorHAnsi"/>
          <w:bCs/>
          <w:color w:val="262626" w:themeColor="text1" w:themeTint="D9"/>
          <w:sz w:val="18"/>
          <w:szCs w:val="22"/>
        </w:rPr>
      </w:pPr>
      <w:r>
        <w:t>Practicing Tasks</w:t>
      </w:r>
    </w:p>
    <w:p w:rsidR="00C54D09" w:rsidRPr="00C03F06" w:rsidRDefault="00394F69" w:rsidP="00C03F06">
      <w:pPr>
        <w:pStyle w:val="SidebarText"/>
        <w:rPr>
          <w:sz w:val="18"/>
        </w:rPr>
      </w:pPr>
      <w:r>
        <w:t xml:space="preserve">We will provide students with opportunities to practice hygiene tasks.  As they practice, we expect students to gain a basic understanding of the components of hygiene.  </w:t>
      </w:r>
      <w:r w:rsidR="00000B4D">
        <w:t xml:space="preserve">  </w:t>
      </w:r>
    </w:p>
    <w:p w:rsidR="00C03F06" w:rsidRDefault="00C03F06" w:rsidP="00D0194E"/>
    <w:tbl>
      <w:tblPr>
        <w:tblStyle w:val="TableGrid"/>
        <w:tblpPr w:leftFromText="180" w:rightFromText="180" w:vertAnchor="text" w:horzAnchor="margin" w:tblpXSpec="right" w:tblpY="87"/>
        <w:tblW w:w="497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60"/>
      </w:tblGrid>
      <w:tr w:rsidR="00E57DCD" w:rsidTr="00E57DCD">
        <w:trPr>
          <w:trHeight w:val="320"/>
        </w:trPr>
        <w:tc>
          <w:tcPr>
            <w:tcW w:w="3460" w:type="dxa"/>
            <w:shd w:val="clear" w:color="auto" w:fill="98C723" w:themeFill="accent1"/>
            <w:tcMar>
              <w:left w:w="0" w:type="dxa"/>
              <w:right w:w="115" w:type="dxa"/>
            </w:tcMar>
            <w:vAlign w:val="center"/>
          </w:tcPr>
          <w:p w:rsidR="00E57DCD" w:rsidRDefault="00E57DCD" w:rsidP="00E57DCD">
            <w:pPr>
              <w:pStyle w:val="Heading4"/>
              <w:outlineLvl w:val="3"/>
              <w:rPr>
                <w:lang w:val="en"/>
              </w:rPr>
            </w:pPr>
            <w:r>
              <w:rPr>
                <w:lang w:val="en"/>
              </w:rPr>
              <w:lastRenderedPageBreak/>
              <w:t>Next Week …Wrap Up and review</w:t>
            </w:r>
          </w:p>
        </w:tc>
      </w:tr>
      <w:tr w:rsidR="00E57DCD" w:rsidTr="00E57DCD">
        <w:trPr>
          <w:trHeight w:val="2691"/>
        </w:trPr>
        <w:tc>
          <w:tcPr>
            <w:tcW w:w="3460" w:type="dxa"/>
            <w:shd w:val="clear" w:color="auto" w:fill="F2F2F2" w:themeFill="background1" w:themeFillShade="F2"/>
            <w:tcMar>
              <w:top w:w="144" w:type="dxa"/>
              <w:left w:w="216" w:type="dxa"/>
              <w:right w:w="144" w:type="dxa"/>
            </w:tcMar>
            <w:vAlign w:val="center"/>
          </w:tcPr>
          <w:p w:rsidR="00E57DCD" w:rsidRDefault="00E57DCD" w:rsidP="00E57DCD">
            <w:pPr>
              <w:pStyle w:val="SidebarTableText"/>
              <w:numPr>
                <w:ilvl w:val="0"/>
                <w:numId w:val="9"/>
              </w:numPr>
              <w:rPr>
                <w:lang w:val="en"/>
              </w:rPr>
            </w:pPr>
            <w:r>
              <w:rPr>
                <w:lang w:val="en"/>
              </w:rPr>
              <w:t>Go Over Schedule</w:t>
            </w:r>
          </w:p>
          <w:p w:rsidR="00E57DCD" w:rsidRDefault="00E57DCD" w:rsidP="00E57DCD">
            <w:pPr>
              <w:pStyle w:val="SidebarTableText"/>
              <w:numPr>
                <w:ilvl w:val="0"/>
                <w:numId w:val="9"/>
              </w:numPr>
              <w:rPr>
                <w:lang w:val="en"/>
              </w:rPr>
            </w:pPr>
            <w:r>
              <w:rPr>
                <w:lang w:val="en"/>
              </w:rPr>
              <w:t>Vote with Your Feet: Fact and Opinions</w:t>
            </w:r>
          </w:p>
          <w:p w:rsidR="00E57DCD" w:rsidRDefault="00E57DCD" w:rsidP="00E57DCD">
            <w:pPr>
              <w:pStyle w:val="SidebarTableText"/>
              <w:numPr>
                <w:ilvl w:val="0"/>
                <w:numId w:val="9"/>
              </w:numPr>
              <w:rPr>
                <w:lang w:val="en"/>
              </w:rPr>
            </w:pPr>
            <w:r>
              <w:rPr>
                <w:lang w:val="en"/>
              </w:rPr>
              <w:t>What Have I Learned?</w:t>
            </w:r>
          </w:p>
          <w:p w:rsidR="00E57DCD" w:rsidRDefault="00E57DCD" w:rsidP="00E57DCD">
            <w:pPr>
              <w:pStyle w:val="SidebarTableText"/>
              <w:numPr>
                <w:ilvl w:val="0"/>
                <w:numId w:val="9"/>
              </w:numPr>
              <w:rPr>
                <w:lang w:val="en"/>
              </w:rPr>
            </w:pPr>
            <w:r>
              <w:rPr>
                <w:lang w:val="en"/>
              </w:rPr>
              <w:t>Group Evaluation</w:t>
            </w:r>
          </w:p>
          <w:p w:rsidR="00E57DCD" w:rsidRDefault="00E57DCD" w:rsidP="00E57DCD">
            <w:pPr>
              <w:pStyle w:val="SidebarTableText"/>
              <w:numPr>
                <w:ilvl w:val="0"/>
                <w:numId w:val="9"/>
              </w:numPr>
              <w:rPr>
                <w:lang w:val="en"/>
              </w:rPr>
            </w:pPr>
            <w:r>
              <w:rPr>
                <w:lang w:val="en"/>
              </w:rPr>
              <w:t>Breakout Session</w:t>
            </w:r>
          </w:p>
          <w:p w:rsidR="00E57DCD" w:rsidRDefault="00E57DCD" w:rsidP="00E57DCD">
            <w:pPr>
              <w:pStyle w:val="SidebarTableText"/>
              <w:numPr>
                <w:ilvl w:val="0"/>
                <w:numId w:val="9"/>
              </w:numPr>
              <w:rPr>
                <w:lang w:val="en"/>
              </w:rPr>
            </w:pPr>
            <w:r>
              <w:rPr>
                <w:lang w:val="en"/>
              </w:rPr>
              <w:t>Closure</w:t>
            </w:r>
          </w:p>
          <w:p w:rsidR="00E57DCD" w:rsidRDefault="00E57DCD" w:rsidP="00E57DCD">
            <w:pPr>
              <w:pStyle w:val="ContactInfo"/>
              <w:ind w:left="720"/>
              <w:rPr>
                <w:lang w:val="en"/>
              </w:rPr>
            </w:pPr>
          </w:p>
        </w:tc>
      </w:tr>
    </w:tbl>
    <w:p w:rsidR="00C03F06" w:rsidRDefault="00E57DCD" w:rsidP="00D0194E">
      <w:r>
        <w:rPr>
          <w:noProof/>
        </w:rPr>
        <mc:AlternateContent>
          <mc:Choice Requires="wps">
            <w:drawing>
              <wp:anchor distT="0" distB="18415" distL="114300" distR="114300" simplePos="0" relativeHeight="251663360" behindDoc="0" locked="0" layoutInCell="0" allowOverlap="0" wp14:anchorId="7A698760" wp14:editId="3D7B730F">
                <wp:simplePos x="0" y="0"/>
                <wp:positionH relativeFrom="page">
                  <wp:posOffset>304800</wp:posOffset>
                </wp:positionH>
                <wp:positionV relativeFrom="page">
                  <wp:posOffset>676275</wp:posOffset>
                </wp:positionV>
                <wp:extent cx="4591050" cy="704850"/>
                <wp:effectExtent l="0" t="0" r="0" b="0"/>
                <wp:wrapTopAndBottom/>
                <wp:docPr id="17" name="Text Box 17"/>
                <wp:cNvGraphicFramePr/>
                <a:graphic xmlns:a="http://schemas.openxmlformats.org/drawingml/2006/main">
                  <a:graphicData uri="http://schemas.microsoft.com/office/word/2010/wordprocessingShape">
                    <wps:wsp>
                      <wps:cNvSpPr txBox="1"/>
                      <wps:spPr>
                        <a:xfrm>
                          <a:off x="0" y="0"/>
                          <a:ext cx="459105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E4B08" w:rsidRDefault="008E4B08" w:rsidP="00E57DCD">
                            <w:pPr>
                              <w:pStyle w:val="Heading3"/>
                            </w:pPr>
                            <w:r>
                              <w:t>Letting Kids Choose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27" type="#_x0000_t202" style="position:absolute;margin-left:24pt;margin-top:53.25pt;width:361.5pt;height:55.5pt;z-index:25166336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" o:allowincell="f" o:allowoverlap="f" filled="f" stroked="f" strokeweight=".5pt">
                <v:textbox>
                  <w:txbxContent>
                    <w:p w:rsidR="008E4B08" w:rsidRDefault="008E4B08" w:rsidP="00E57DCD">
                      <w:pPr>
                        <w:pStyle w:val="Heading3"/>
                      </w:pPr>
                      <w:r>
                        <w:t>Letting Kids Choose</w:t>
                      </w:r>
                    </w:p>
                  </w:txbxContent>
                </v:textbox>
                <w10:wrap type="topAndBottom" anchorx="page" anchory="page"/>
              </v:shape>
            </w:pict>
          </mc:Fallback>
        </mc:AlternateContent>
      </w:r>
    </w:p>
    <w:p w:rsidR="00E57DCD" w:rsidRDefault="00E57DCD" w:rsidP="00D0194E">
      <w:pPr>
        <w:sectPr w:rsidR="00E57DCD">
          <w:type w:val="continuous"/>
          <w:pgSz w:w="12240" w:h="15840" w:code="1"/>
          <w:pgMar w:top="720" w:right="576" w:bottom="720" w:left="576" w:header="360" w:footer="720" w:gutter="0"/>
          <w:cols w:num="3" w:space="504"/>
          <w:titlePg/>
          <w:docGrid w:linePitch="360"/>
        </w:sectPr>
      </w:pPr>
    </w:p>
    <w:p w:rsidR="00C03F06" w:rsidRDefault="00C03F06" w:rsidP="00D0194E">
      <w:r>
        <w:lastRenderedPageBreak/>
        <w:t>Maybe hygiene is an area where your child already has a lot of control, but if not this can be a great area to make room for more autonomy.  Consi</w:t>
      </w:r>
      <w:r w:rsidR="00E57DCD">
        <w:t>der letting your child choose: toothpast</w:t>
      </w:r>
      <w:r w:rsidR="008E4B08">
        <w:t>e flavor, hand soa</w:t>
      </w:r>
      <w:r w:rsidR="00E57DCD">
        <w:t xml:space="preserve">p, body wash, deodorant, laundry detergent…  </w:t>
      </w:r>
    </w:p>
    <w:p w:rsidR="00E57DCD" w:rsidRDefault="00E57DCD" w:rsidP="00D0194E">
      <w:r>
        <w:rPr>
          <w:noProof/>
        </w:rPr>
        <w:lastRenderedPageBreak/>
        <mc:AlternateContent>
          <mc:Choice Requires="wps">
            <w:drawing>
              <wp:anchor distT="228600" distB="0" distL="114300" distR="114300" simplePos="0" relativeHeight="251694080" behindDoc="0" locked="0" layoutInCell="0" allowOverlap="1" wp14:anchorId="27E1DD54" wp14:editId="1EF4AB45">
                <wp:simplePos x="0" y="0"/>
                <wp:positionH relativeFrom="page">
                  <wp:posOffset>361315</wp:posOffset>
                </wp:positionH>
                <wp:positionV relativeFrom="page">
                  <wp:posOffset>2962910</wp:posOffset>
                </wp:positionV>
                <wp:extent cx="7315200" cy="137160"/>
                <wp:effectExtent l="0" t="0" r="0" b="0"/>
                <wp:wrapTopAndBottom/>
                <wp:docPr id="1" name="Rectangle 1"/>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28.45pt;margin-top:233.3pt;width:8in;height:10.8pt;z-index:25169408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" o:allowincell="f" fillcolor="#59b0b9 [3205]" stroked="f" strokeweight="2pt">
                <w10:wrap type="topAndBottom" anchorx="page" anchory="page"/>
              </v:rect>
            </w:pict>
          </mc:Fallback>
        </mc:AlternateContent>
      </w:r>
      <w:r>
        <w:t xml:space="preserve">It can also be an area to introduce more responsibilities- like doing their own laundry or purchasing personal care items independently.  </w:t>
      </w:r>
    </w:p>
    <w:p w:rsidR="00E57DCD" w:rsidRDefault="00E57DCD" w:rsidP="00D0194E"/>
    <w:p w:rsidR="00E57DCD" w:rsidRDefault="00811A60" w:rsidP="00D0194E">
      <w:r>
        <w:rPr>
          <w:noProof/>
        </w:rPr>
        <w:drawing>
          <wp:anchor distT="0" distB="0" distL="114300" distR="114300" simplePos="0" relativeHeight="251664384" behindDoc="0" locked="0" layoutInCell="0" allowOverlap="0" wp14:anchorId="184ECA41" wp14:editId="21B1E9F2">
            <wp:simplePos x="0" y="0"/>
            <wp:positionH relativeFrom="page">
              <wp:posOffset>781050</wp:posOffset>
            </wp:positionH>
            <wp:positionV relativeFrom="page">
              <wp:posOffset>3267075</wp:posOffset>
            </wp:positionV>
            <wp:extent cx="1362075" cy="2247900"/>
            <wp:effectExtent l="266700" t="152400" r="314325" b="17145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bwMode="auto">
                    <a:xfrm>
                      <a:off x="0" y="0"/>
                      <a:ext cx="1362075" cy="2247900"/>
                    </a:xfrm>
                    <a:prstGeom prst="rect">
                      <a:avLst/>
                    </a:prstGeom>
                    <a:solidFill>
                      <a:srgbClr val="FFFFFF">
                        <a:shade val="85000"/>
                      </a:srgbClr>
                    </a:solidFill>
                    <a:ln w="66675"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7DCD">
        <w:rPr>
          <w:noProof/>
        </w:rPr>
        <mc:AlternateContent>
          <mc:Choice Requires="wps">
            <w:drawing>
              <wp:anchor distT="0" distB="0" distL="114300" distR="114300" simplePos="0" relativeHeight="251703296" behindDoc="0" locked="0" layoutInCell="1" allowOverlap="1" wp14:anchorId="224F7696" wp14:editId="5D851C3A">
                <wp:simplePos x="0" y="0"/>
                <wp:positionH relativeFrom="column">
                  <wp:posOffset>542925</wp:posOffset>
                </wp:positionH>
                <wp:positionV relativeFrom="paragraph">
                  <wp:posOffset>611505</wp:posOffset>
                </wp:positionV>
                <wp:extent cx="4308475" cy="73342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8475" cy="733425"/>
                        </a:xfrm>
                        <a:prstGeom prst="rect">
                          <a:avLst/>
                        </a:prstGeom>
                        <a:solidFill>
                          <a:srgbClr val="FFFFFF"/>
                        </a:solidFill>
                        <a:ln w="9525">
                          <a:noFill/>
                          <a:miter lim="800000"/>
                          <a:headEnd/>
                          <a:tailEnd/>
                        </a:ln>
                      </wps:spPr>
                      <wps:txbx>
                        <w:txbxContent>
                          <w:p w:rsidR="008E4B08" w:rsidRPr="00E57DCD" w:rsidRDefault="008E4B08" w:rsidP="00E57DCD">
                            <w:pPr>
                              <w:pStyle w:val="Heading3"/>
                              <w:jc w:val="right"/>
                            </w:pPr>
                            <w:r w:rsidRPr="00E57DCD">
                              <w:t>My Kid Won’t Shower!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42.75pt;margin-top:48.15pt;width:339.25pt;height:57.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" stroked="f">
                <v:textbox>
                  <w:txbxContent>
                    <w:p w:rsidR="008E4B08" w:rsidRPr="00E57DCD" w:rsidRDefault="008E4B08" w:rsidP="00E57DCD">
                      <w:pPr>
                        <w:pStyle w:val="Heading3"/>
                        <w:jc w:val="right"/>
                      </w:pPr>
                      <w:r w:rsidRPr="00E57DCD">
                        <w:t>My Kid Won’t Shower!</w:t>
                      </w:r>
                    </w:p>
                  </w:txbxContent>
                </v:textbox>
              </v:shape>
            </w:pict>
          </mc:Fallback>
        </mc:AlternateContent>
      </w:r>
    </w:p>
    <w:p w:rsidR="0001065E" w:rsidRDefault="0001065E">
      <w:pPr>
        <w:rPr>
          <w:lang w:val="en"/>
        </w:rPr>
        <w:sectPr w:rsidR="0001065E">
          <w:type w:val="continuous"/>
          <w:pgSz w:w="12240" w:h="15840" w:code="1"/>
          <w:pgMar w:top="720" w:right="576" w:bottom="720" w:left="576" w:header="360" w:footer="720" w:gutter="0"/>
          <w:cols w:num="3" w:space="504"/>
          <w:titlePg/>
          <w:docGrid w:linePitch="360"/>
        </w:sectPr>
      </w:pPr>
    </w:p>
    <w:p w:rsidR="00286371" w:rsidRDefault="00286371" w:rsidP="00890001">
      <w:pPr>
        <w:sectPr w:rsidR="00286371">
          <w:type w:val="continuous"/>
          <w:pgSz w:w="12240" w:h="15840" w:code="1"/>
          <w:pgMar w:top="720" w:right="576" w:bottom="720" w:left="576" w:header="360" w:footer="720" w:gutter="0"/>
          <w:cols w:num="3" w:space="504"/>
          <w:titlePg/>
          <w:docGrid w:linePitch="360"/>
        </w:sectPr>
      </w:pPr>
    </w:p>
    <w:p w:rsidR="00C03F06" w:rsidRDefault="00C03F06" w:rsidP="000A18F4"/>
    <w:p w:rsidR="00E57DCD" w:rsidRDefault="00E57DCD" w:rsidP="000A18F4"/>
    <w:p w:rsidR="00811A60" w:rsidRDefault="00811A60" w:rsidP="000A18F4">
      <w:r>
        <w:t>It’s pretty normal for adolescents to react to some of the changes in their body by refusing to shower.  They may be feeling uncomfortable with these changes.  It can also be that they are producing more oil and different smells and aren’t adjusting with changes to their hygiene routine.  To complicate matters, your child may become very embarrassed if you try to bring up hygiene issues.  So what can you do?</w:t>
      </w:r>
    </w:p>
    <w:p w:rsidR="00811A60" w:rsidRDefault="00811A60" w:rsidP="000A18F4">
      <w:r>
        <w:rPr>
          <w:noProof/>
        </w:rPr>
        <mc:AlternateContent>
          <mc:Choice Requires="wps">
            <w:drawing>
              <wp:anchor distT="0" distB="18415" distL="114300" distR="114300" simplePos="0" relativeHeight="251701248" behindDoc="0" locked="0" layoutInCell="0" allowOverlap="0" wp14:anchorId="37620FA1" wp14:editId="47FE6310">
                <wp:simplePos x="0" y="0"/>
                <wp:positionH relativeFrom="page">
                  <wp:posOffset>304800</wp:posOffset>
                </wp:positionH>
                <wp:positionV relativeFrom="page">
                  <wp:posOffset>6143625</wp:posOffset>
                </wp:positionV>
                <wp:extent cx="4798695" cy="828675"/>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4798695" cy="828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E4B08" w:rsidRDefault="008E4B08" w:rsidP="00286371">
                            <w:pPr>
                              <w:pStyle w:val="Heading3"/>
                            </w:pPr>
                            <w:r>
                              <w:t>Additional Resources</w:t>
                            </w:r>
                          </w:p>
                          <w:p w:rsidR="008E4B08" w:rsidRPr="00811A60" w:rsidRDefault="00F65E5D" w:rsidP="00811A60">
                            <w:pPr>
                              <w:rPr>
                                <w:rStyle w:val="Emphasis"/>
                              </w:rPr>
                            </w:pPr>
                            <w:r>
                              <w:rPr>
                                <w:rStyle w:val="Emphasis"/>
                              </w:rPr>
                              <w:t>www.asdsex</w:t>
                            </w:r>
                            <w:bookmarkStart w:id="0" w:name="_GoBack"/>
                            <w:bookmarkEnd w:id="0"/>
                            <w:r w:rsidR="008E4B08">
                              <w:rPr>
                                <w:rStyle w:val="Emphasis"/>
                              </w:rPr>
                              <w:t>ed.wordpress.com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4pt;margin-top:483.75pt;width:377.85pt;height:65.25pt;z-index:251701248;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" o:allowincell="f" o:allowoverlap="f" filled="f" stroked="f" strokeweight=".5pt">
                <v:textbox>
                  <w:txbxContent>
                    <w:p w:rsidR="008E4B08" w:rsidRDefault="008E4B08" w:rsidP="00286371">
                      <w:pPr>
                        <w:pStyle w:val="Heading3"/>
                      </w:pPr>
                      <w:r>
                        <w:t>Additional Resources</w:t>
                      </w:r>
                    </w:p>
                    <w:p w:rsidR="008E4B08" w:rsidRPr="00811A60" w:rsidRDefault="00F65E5D" w:rsidP="00811A60">
                      <w:pPr>
                        <w:rPr>
                          <w:rStyle w:val="Emphasis"/>
                        </w:rPr>
                      </w:pPr>
                      <w:r>
                        <w:rPr>
                          <w:rStyle w:val="Emphasis"/>
                        </w:rPr>
                        <w:t>www.asdsex</w:t>
                      </w:r>
                      <w:bookmarkStart w:id="1" w:name="_GoBack"/>
                      <w:bookmarkEnd w:id="1"/>
                      <w:r w:rsidR="008E4B08">
                        <w:rPr>
                          <w:rStyle w:val="Emphasis"/>
                        </w:rPr>
                        <w:t>ed.wordpress.com</w:t>
                      </w:r>
                    </w:p>
                  </w:txbxContent>
                </v:textbox>
                <w10:wrap type="topAndBottom" anchorx="page" anchory="page"/>
              </v:shape>
            </w:pict>
          </mc:Fallback>
        </mc:AlternateContent>
      </w:r>
      <w:r>
        <w:rPr>
          <w:noProof/>
        </w:rPr>
        <mc:AlternateContent>
          <mc:Choice Requires="wps">
            <w:drawing>
              <wp:anchor distT="228600" distB="0" distL="114300" distR="114300" simplePos="0" relativeHeight="251696128" behindDoc="1" locked="0" layoutInCell="0" allowOverlap="1" wp14:anchorId="72DCBA99" wp14:editId="18EF822F">
                <wp:simplePos x="0" y="0"/>
                <wp:positionH relativeFrom="page">
                  <wp:posOffset>220980</wp:posOffset>
                </wp:positionH>
                <wp:positionV relativeFrom="page">
                  <wp:posOffset>5944870</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E4B08" w:rsidRDefault="008E4B08" w:rsidP="00811A60">
                            <w:pPr>
                              <w:jc w:val="center"/>
                            </w:pPr>
                            <w:proofErr w:type="spellStart"/>
                            <w:proofErr w:type="gramStart"/>
                            <w:r>
                              <w:t>th</w:t>
                            </w:r>
                            <w:proofErr w:type="spellEnd"/>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30" style="position:absolute;margin-left:17.4pt;margin-top:468.1pt;width:8in;height:10.8pt;z-index:-251620352;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" o:allowincell="f" fillcolor="#59b0b9 [3205]" stroked="f" strokeweight="2pt">
                <v:textbox>
                  <w:txbxContent>
                    <w:p w:rsidR="008E4B08" w:rsidRDefault="008E4B08" w:rsidP="00811A60">
                      <w:pPr>
                        <w:jc w:val="center"/>
                      </w:pPr>
                      <w:proofErr w:type="spellStart"/>
                      <w:proofErr w:type="gramStart"/>
                      <w:r>
                        <w:t>th</w:t>
                      </w:r>
                      <w:proofErr w:type="spellEnd"/>
                      <w:proofErr w:type="gramEnd"/>
                    </w:p>
                  </w:txbxContent>
                </v:textbox>
                <w10:wrap type="topAndBottom" anchorx="page" anchory="page"/>
              </v:rect>
            </w:pict>
          </mc:Fallback>
        </mc:AlternateContent>
      </w:r>
      <w:r>
        <w:t xml:space="preserve">To start with, establish a good hygiene routine before some of these changes start happening.  Also, during a calm relaxing time (not in the morning right before school) sit down and establish the tasks your child needs to complete each day and what order they want to complete them in.  It’s not a bad idea to write it down and keep it posted somewhere visible, but fairly private.  If things get extreme, you may want to set up a reinforcement system for completing the hygiene routine.  </w:t>
      </w:r>
    </w:p>
    <w:p w:rsidR="00286371" w:rsidRPr="00811A60" w:rsidRDefault="00811A60" w:rsidP="000A18F4">
      <w:pPr>
        <w:rPr>
          <w:rStyle w:val="Emphasis"/>
          <w:rFonts w:asciiTheme="minorHAnsi" w:hAnsiTheme="minorHAnsi"/>
          <w:iCs w:val="0"/>
          <w:color w:val="262626" w:themeColor="text1" w:themeTint="D9"/>
          <w:sz w:val="18"/>
        </w:rPr>
      </w:pPr>
      <w:r>
        <w:t xml:space="preserve"> </w:t>
      </w:r>
    </w:p>
    <w:p w:rsidR="00286371" w:rsidRDefault="00286371" w:rsidP="000A18F4">
      <w:pPr>
        <w:rPr>
          <w:rStyle w:val="Emphasis"/>
        </w:rPr>
        <w:sectPr w:rsidR="00286371" w:rsidSect="00286371">
          <w:type w:val="continuous"/>
          <w:pgSz w:w="12240" w:h="15840" w:code="1"/>
          <w:pgMar w:top="720" w:right="576" w:bottom="720" w:left="576" w:header="360" w:footer="720" w:gutter="0"/>
          <w:cols w:space="504"/>
          <w:titlePg/>
          <w:docGrid w:linePitch="360"/>
        </w:sectPr>
      </w:pPr>
    </w:p>
    <w:p w:rsidR="008E4B08" w:rsidRDefault="008E4B08" w:rsidP="000A18F4">
      <w:r>
        <w:lastRenderedPageBreak/>
        <w:t xml:space="preserve">From Linda </w:t>
      </w:r>
      <w:proofErr w:type="spellStart"/>
      <w:r>
        <w:t>Hodgdon</w:t>
      </w:r>
      <w:proofErr w:type="spellEnd"/>
      <w:r>
        <w:t xml:space="preserve"> at </w:t>
      </w:r>
      <w:hyperlink r:id="rId16" w:history="1">
        <w:r w:rsidRPr="00AC614A">
          <w:rPr>
            <w:rStyle w:val="Hyperlink"/>
          </w:rPr>
          <w:t>www.usevisualstrategies.com</w:t>
        </w:r>
      </w:hyperlink>
    </w:p>
    <w:p w:rsidR="008E4B08" w:rsidRDefault="008E4B08" w:rsidP="008E4B08">
      <w:pPr>
        <w:pStyle w:val="Heading2"/>
      </w:pPr>
      <w:r>
        <w:t>What is a Visual Strategy?</w:t>
      </w:r>
    </w:p>
    <w:p w:rsidR="00286371" w:rsidRDefault="008E4B08" w:rsidP="000A18F4">
      <w:r>
        <w:t>Visual Strategies are things that we see. Body movements, environmental cues, pictures, objects and written language can all be used to support communication. Our environment is full of signs and logos and objects and other visual information that supports communication.</w:t>
      </w:r>
      <w:r w:rsidR="00286371">
        <w:t xml:space="preserve"> </w:t>
      </w:r>
    </w:p>
    <w:p w:rsidR="008E4B08" w:rsidRDefault="008E4B08" w:rsidP="008E4B08">
      <w:pPr>
        <w:pStyle w:val="Heading2"/>
      </w:pPr>
      <w:r>
        <w:t xml:space="preserve">Why Use a Visual Strategy? </w:t>
      </w:r>
    </w:p>
    <w:p w:rsidR="008E4B08" w:rsidRDefault="008E4B08" w:rsidP="008E4B08">
      <w:r>
        <w:t xml:space="preserve">They help communicate information to individuals.  They help people organize their </w:t>
      </w:r>
      <w:r>
        <w:lastRenderedPageBreak/>
        <w:t xml:space="preserve">thinking. They give choices and communicate rules. </w:t>
      </w:r>
    </w:p>
    <w:p w:rsidR="008E4B08" w:rsidRDefault="008E4B08" w:rsidP="008E4B08">
      <w:pPr>
        <w:pStyle w:val="Heading2"/>
      </w:pPr>
      <w:r>
        <w:t>How to Use a Visual Strategy?</w:t>
      </w:r>
    </w:p>
    <w:p w:rsidR="008E4B08" w:rsidRDefault="00BD1156" w:rsidP="008E4B08">
      <w:pPr>
        <w:rPr>
          <w:rStyle w:val="Emphasis"/>
        </w:rPr>
      </w:pPr>
      <w:r>
        <w:t xml:space="preserve">There are lots of options. Schedules and calendars are the most common visual tools used to give </w:t>
      </w:r>
      <w:r>
        <w:t>individuals</w:t>
      </w:r>
      <w:r>
        <w:t xml:space="preserve"> information.</w:t>
      </w:r>
      <w:r>
        <w:t xml:space="preserve">  </w:t>
      </w:r>
      <w:r w:rsidR="008E4B08">
        <w:t xml:space="preserve">They can be as detailed or </w:t>
      </w:r>
      <w:r>
        <w:t xml:space="preserve">simple as needed.  Sometimes people use </w:t>
      </w:r>
      <w:proofErr w:type="gramStart"/>
      <w:r>
        <w:t>objects,</w:t>
      </w:r>
      <w:proofErr w:type="gramEnd"/>
      <w:r>
        <w:t xml:space="preserve"> other times pictures and words, and sometimes just words.  You can combine the prompts with a check off system, remove items using Velcro or magnets, or cross items off a list.  </w:t>
      </w:r>
      <w:r w:rsidRPr="00BD1156">
        <w:rPr>
          <w:rStyle w:val="Emphasis"/>
        </w:rPr>
        <w:t>TAP can help you create a visual strategy to meet your child’s needs!</w:t>
      </w:r>
    </w:p>
    <w:p w:rsidR="00532236" w:rsidRPr="000609C5" w:rsidRDefault="00BD1156" w:rsidP="00A965C8">
      <w:r>
        <w:rPr>
          <w:noProof/>
        </w:rPr>
        <w:lastRenderedPageBreak/>
        <w:drawing>
          <wp:inline distT="0" distB="0" distL="0" distR="0" wp14:anchorId="39272B9C" wp14:editId="2EC0C5A8">
            <wp:extent cx="2133600" cy="2228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48D15.tmp"/>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33600" cy="2228850"/>
                    </a:xfrm>
                    <a:prstGeom prst="rect">
                      <a:avLst/>
                    </a:prstGeom>
                  </pic:spPr>
                </pic:pic>
              </a:graphicData>
            </a:graphic>
          </wp:inline>
        </w:drawing>
      </w:r>
    </w:p>
    <w:sectPr w:rsidR="00532236" w:rsidRPr="000609C5" w:rsidSect="000609C5">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B08" w:rsidRDefault="008E4B08">
      <w:pPr>
        <w:spacing w:after="0"/>
      </w:pPr>
      <w:r>
        <w:separator/>
      </w:r>
    </w:p>
    <w:p w:rsidR="008E4B08" w:rsidRDefault="008E4B08"/>
    <w:p w:rsidR="008E4B08" w:rsidRDefault="008E4B08"/>
  </w:endnote>
  <w:endnote w:type="continuationSeparator" w:id="0">
    <w:p w:rsidR="008E4B08" w:rsidRDefault="008E4B08">
      <w:pPr>
        <w:spacing w:after="0"/>
      </w:pPr>
      <w:r>
        <w:continuationSeparator/>
      </w:r>
    </w:p>
    <w:p w:rsidR="008E4B08" w:rsidRDefault="008E4B08"/>
    <w:p w:rsidR="008E4B08" w:rsidRDefault="008E4B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B08" w:rsidRDefault="008E4B08">
      <w:pPr>
        <w:spacing w:after="0"/>
      </w:pPr>
      <w:r>
        <w:separator/>
      </w:r>
    </w:p>
    <w:p w:rsidR="008E4B08" w:rsidRDefault="008E4B08"/>
    <w:p w:rsidR="008E4B08" w:rsidRDefault="008E4B08"/>
  </w:footnote>
  <w:footnote w:type="continuationSeparator" w:id="0">
    <w:p w:rsidR="008E4B08" w:rsidRDefault="008E4B08">
      <w:pPr>
        <w:spacing w:after="0"/>
      </w:pPr>
      <w:r>
        <w:continuationSeparator/>
      </w:r>
    </w:p>
    <w:p w:rsidR="008E4B08" w:rsidRDefault="008E4B08"/>
    <w:p w:rsidR="008E4B08" w:rsidRDefault="008E4B0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8E4B08">
      <w:trPr>
        <w:jc w:val="center"/>
      </w:trPr>
      <w:tc>
        <w:tcPr>
          <w:tcW w:w="5746" w:type="dxa"/>
          <w:shd w:val="clear" w:color="auto" w:fill="auto"/>
        </w:tcPr>
        <w:p w:rsidR="008E4B08" w:rsidRDefault="008E4B08" w:rsidP="004731D5">
          <w:pPr>
            <w:pStyle w:val="Header"/>
          </w:pPr>
          <w:sdt>
            <w:sdtPr>
              <w:alias w:val="Title"/>
              <w:tag w:val="Title"/>
              <w:id w:val="-1015380133"/>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456923623"/>
              <w:dataBinding w:prefixMappings="xmlns:ns0='http://purl.org/dc/elements/1.1/' xmlns:ns1='http://schemas.openxmlformats.org/package/2006/metadata/core-properties' " w:xpath="/ns1:coreProperties[1]/ns1:contentStatus[1]" w:storeItemID="{6C3C8BC8-F283-45AE-878A-BAB7291924A1}"/>
              <w:text/>
            </w:sdtPr>
            <w:sdtContent>
              <w:r>
                <w:t>Hygiene</w:t>
              </w:r>
            </w:sdtContent>
          </w:sdt>
          <w:r>
            <w:t xml:space="preserve"> | </w:t>
          </w:r>
          <w:r>
            <w:rPr>
              <w:rStyle w:val="IssueNumberChar"/>
              <w:caps w:val="0"/>
            </w:rPr>
            <w:t>Week 7</w:t>
          </w:r>
          <w:r>
            <w:t xml:space="preserve"> </w:t>
          </w:r>
        </w:p>
      </w:tc>
      <w:tc>
        <w:tcPr>
          <w:tcW w:w="5747" w:type="dxa"/>
          <w:shd w:val="clear" w:color="auto" w:fill="auto"/>
        </w:tcPr>
        <w:p w:rsidR="008E4B08" w:rsidRDefault="008E4B08">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F65E5D">
            <w:rPr>
              <w:rStyle w:val="PageNumber"/>
              <w:noProof/>
            </w:rPr>
            <w:t>2</w:t>
          </w:r>
          <w:r>
            <w:rPr>
              <w:rStyle w:val="PageNumber"/>
            </w:rPr>
            <w:fldChar w:fldCharType="end"/>
          </w:r>
        </w:p>
      </w:tc>
    </w:tr>
  </w:tbl>
  <w:p w:rsidR="008E4B08" w:rsidRDefault="008E4B08">
    <w:pPr>
      <w:pStyle w:val="NoSpacing"/>
      <w:ind w:left="-218"/>
    </w:pPr>
    <w:r>
      <mc:AlternateContent>
        <mc:Choice Requires="wps">
          <w:drawing>
            <wp:inline distT="0" distB="0" distL="0" distR="0" wp14:anchorId="41A12F37" wp14:editId="5F9D1829">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rsidR="008E4B08" w:rsidRDefault="008E4B08">
    <w:pPr>
      <w:pStyle w:val="NoSpac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8E4B08">
      <w:trPr>
        <w:cantSplit/>
      </w:trPr>
      <w:tc>
        <w:tcPr>
          <w:tcW w:w="5746" w:type="dxa"/>
          <w:vAlign w:val="bottom"/>
        </w:tcPr>
        <w:p w:rsidR="008E4B08" w:rsidRDefault="008E4B08">
          <w:pPr>
            <w:pStyle w:val="Header"/>
          </w:pPr>
          <w:sdt>
            <w:sdtPr>
              <w:alias w:val="Title"/>
              <w:tag w:val="Title"/>
              <w:id w:val="-12301652"/>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34318684"/>
              <w:dataBinding w:prefixMappings="xmlns:ns0='http://purl.org/dc/elements/1.1/' xmlns:ns1='http://schemas.openxmlformats.org/package/2006/metadata/core-properties' " w:xpath="/ns1:coreProperties[1]/ns1:contentStatus[1]" w:storeItemID="{6C3C8BC8-F283-45AE-878A-BAB7291924A1}"/>
              <w:text/>
            </w:sdtPr>
            <w:sdtContent>
              <w:r>
                <w:t>Hygiene</w:t>
              </w:r>
            </w:sdtContent>
          </w:sdt>
        </w:p>
      </w:tc>
      <w:tc>
        <w:tcPr>
          <w:tcW w:w="5746" w:type="dxa"/>
          <w:vAlign w:val="bottom"/>
        </w:tcPr>
        <w:p w:rsidR="008E4B08" w:rsidRDefault="008E4B08" w:rsidP="004731D5">
          <w:pPr>
            <w:pStyle w:val="IssueNumber"/>
          </w:pPr>
          <w:r>
            <w:t>Week 7</w:t>
          </w:r>
        </w:p>
      </w:tc>
    </w:tr>
  </w:tbl>
  <w:p w:rsidR="008E4B08" w:rsidRDefault="008E4B08">
    <w:pPr>
      <w:pStyle w:val="NoSpacing"/>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1065E"/>
    <w:rsid w:val="000609C5"/>
    <w:rsid w:val="000A18F4"/>
    <w:rsid w:val="00123F20"/>
    <w:rsid w:val="00286371"/>
    <w:rsid w:val="00394F69"/>
    <w:rsid w:val="00404393"/>
    <w:rsid w:val="004716E2"/>
    <w:rsid w:val="004731D5"/>
    <w:rsid w:val="004F2736"/>
    <w:rsid w:val="005144DF"/>
    <w:rsid w:val="00532236"/>
    <w:rsid w:val="00575E54"/>
    <w:rsid w:val="00652E0C"/>
    <w:rsid w:val="00797CD0"/>
    <w:rsid w:val="00811A60"/>
    <w:rsid w:val="00882F5F"/>
    <w:rsid w:val="00890001"/>
    <w:rsid w:val="008E4B08"/>
    <w:rsid w:val="009D1255"/>
    <w:rsid w:val="00A933DB"/>
    <w:rsid w:val="00A965C8"/>
    <w:rsid w:val="00BB58C8"/>
    <w:rsid w:val="00BD1156"/>
    <w:rsid w:val="00C03F06"/>
    <w:rsid w:val="00C54D09"/>
    <w:rsid w:val="00D0194E"/>
    <w:rsid w:val="00DC4A0F"/>
    <w:rsid w:val="00E57DCD"/>
    <w:rsid w:val="00F65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hyperlink" Target="http://www.usevisualstrategies.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4.jpg"/><Relationship Id="rId10" Type="http://schemas.openxmlformats.org/officeDocument/2006/relationships/image" Target="media/image1.jp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00EC5E5A-8BF7-476A-9DBF-5CC5F0CD14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56</TotalTime>
  <Pages>2</Pages>
  <Words>704</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Human Sexuality 101</dc:subject>
  <dc:creator>Administrator</dc:creator>
  <cp:lastModifiedBy>Curtiss, Sarah L</cp:lastModifiedBy>
  <cp:revision>5</cp:revision>
  <cp:lastPrinted>2012-07-25T18:28:00Z</cp:lastPrinted>
  <dcterms:created xsi:type="dcterms:W3CDTF">2012-07-25T17:29:00Z</dcterms:created>
  <dcterms:modified xsi:type="dcterms:W3CDTF">2012-07-25T18:30:00Z</dcterms:modified>
  <cp:contentStatus>Hygiene</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