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081" w:tblpY="2269"/>
        <w:tblW w:w="5000" w:type="pct"/>
        <w:tblLook w:val="04A0" w:firstRow="1" w:lastRow="0" w:firstColumn="1" w:lastColumn="0" w:noHBand="0" w:noVBand="1"/>
      </w:tblPr>
      <w:tblGrid>
        <w:gridCol w:w="6734"/>
        <w:gridCol w:w="415"/>
        <w:gridCol w:w="3723"/>
      </w:tblGrid>
      <w:tr w:rsidR="009B1F38" w14:paraId="23696889" w14:textId="77777777" w:rsidTr="009B1F38">
        <w:trPr>
          <w:trHeight w:val="2480"/>
        </w:trPr>
        <w:tc>
          <w:tcPr>
            <w:tcW w:w="3097" w:type="pct"/>
          </w:tcPr>
          <w:p w14:paraId="7C800E05" w14:textId="77777777" w:rsidR="009B1F38" w:rsidRDefault="009B1F38" w:rsidP="009B1F38">
            <w:pPr>
              <w:pStyle w:val="Heading1"/>
            </w:pPr>
            <w:bookmarkStart w:id="0" w:name="_Toc261004494"/>
            <w:bookmarkStart w:id="1" w:name="_Toc261004492"/>
            <w:r>
              <w:t>Overview</w:t>
            </w:r>
          </w:p>
          <w:p w14:paraId="28BF9CFB" w14:textId="3257E5E3" w:rsidR="005E5A20" w:rsidRDefault="00763FCD" w:rsidP="009B1F38">
            <w:r>
              <w:t xml:space="preserve">This is </w:t>
            </w:r>
            <w:r w:rsidR="003013B5">
              <w:t>a class called</w:t>
            </w:r>
            <w:r w:rsidR="009B1F38">
              <w:t xml:space="preserve"> </w:t>
            </w:r>
            <w:r w:rsidR="00C4642E">
              <w:t xml:space="preserve">Connections </w:t>
            </w:r>
            <w:r w:rsidR="009B1F38">
              <w:t xml:space="preserve">being offered by </w:t>
            </w:r>
            <w:r w:rsidR="00C4642E">
              <w:t xml:space="preserve">Community Choices and </w:t>
            </w:r>
            <w:r w:rsidR="009B1F38">
              <w:t xml:space="preserve">The Autism Program at the University of Illinois Urbana-Champaign. </w:t>
            </w:r>
            <w:r w:rsidR="005E5A20">
              <w:t xml:space="preserve"> This group is designed for </w:t>
            </w:r>
            <w:r w:rsidR="00C4642E">
              <w:t>four-six</w:t>
            </w:r>
            <w:r w:rsidR="005E5A20">
              <w:t xml:space="preserve"> </w:t>
            </w:r>
            <w:r w:rsidR="00C4642E">
              <w:t>young adults with development disabilities</w:t>
            </w:r>
            <w:r>
              <w:t xml:space="preserve">.  The </w:t>
            </w:r>
            <w:r w:rsidR="00C4642E">
              <w:t>participants</w:t>
            </w:r>
            <w:r>
              <w:t xml:space="preserve"> in this group </w:t>
            </w:r>
            <w:r w:rsidR="009B1F38">
              <w:t xml:space="preserve">are bright and engaging </w:t>
            </w:r>
            <w:r w:rsidR="005E5A20">
              <w:t>and have some formal exposure to sexuality concepts, but still struggle with the more nuanced facets</w:t>
            </w:r>
            <w:r w:rsidR="009B1F38">
              <w:t xml:space="preserve">.  </w:t>
            </w:r>
          </w:p>
          <w:p w14:paraId="57A6DC9C" w14:textId="59F6190E" w:rsidR="009B1F38" w:rsidRDefault="009B1F38" w:rsidP="009B1F38">
            <w:r>
              <w:t xml:space="preserve">Many of these activities could be adapted for groups of various sizes and ability levels.  </w:t>
            </w:r>
          </w:p>
          <w:p w14:paraId="620ECDAF" w14:textId="1BB820C4" w:rsidR="00772CF8" w:rsidRDefault="00772CF8" w:rsidP="009B1F38">
            <w:r>
              <w:t>You will note that each item in the schedule is in bold during the activity portion of the curriculum</w:t>
            </w:r>
            <w:r w:rsidR="00763FCD">
              <w:t xml:space="preserve">. The activity section provides elaboration, instructions, and rational (in italics) for the methods used in this program.  </w:t>
            </w:r>
            <w:r>
              <w:t xml:space="preserve">Any </w:t>
            </w:r>
            <w:r w:rsidR="006F4166">
              <w:t>materials</w:t>
            </w:r>
            <w:r>
              <w:t xml:space="preserve"> that are </w:t>
            </w:r>
            <w:r w:rsidR="00763FCD">
              <w:t xml:space="preserve">needed for activities that are </w:t>
            </w:r>
            <w:r>
              <w:t xml:space="preserve">unique to this session are in bold.  </w:t>
            </w:r>
          </w:p>
          <w:p w14:paraId="376A442F" w14:textId="2A02D23A" w:rsidR="009B1F38" w:rsidRPr="009852AD" w:rsidRDefault="009B1F38" w:rsidP="009B1F38">
            <w:r>
              <w:t xml:space="preserve">This week we have a series of activities geared toward </w:t>
            </w:r>
            <w:r w:rsidR="007911DE">
              <w:t>understanding gender roles and society’s impact on how we view gender.</w:t>
            </w:r>
          </w:p>
          <w:p w14:paraId="4C2736F8" w14:textId="77777777" w:rsidR="009B1F38" w:rsidRDefault="009B1F38" w:rsidP="009B1F38">
            <w:pPr>
              <w:pStyle w:val="Heading2"/>
              <w:rPr>
                <w:color w:val="59B0B9" w:themeColor="accent2"/>
              </w:rPr>
            </w:pPr>
            <w:r>
              <w:rPr>
                <w:color w:val="59B0B9" w:themeColor="accent2"/>
              </w:rPr>
              <w:t>Activity</w:t>
            </w:r>
          </w:p>
          <w:bookmarkEnd w:id="0"/>
          <w:p w14:paraId="1774ADB3" w14:textId="32682A5D" w:rsidR="009B1F38" w:rsidRPr="00F30DCB" w:rsidRDefault="009B1F38" w:rsidP="009B1F38">
            <w:pPr>
              <w:rPr>
                <w:i/>
              </w:rPr>
            </w:pPr>
            <w:r>
              <w:t xml:space="preserve">Each </w:t>
            </w:r>
            <w:r w:rsidR="00395DCC">
              <w:t>group starts with presenting a</w:t>
            </w:r>
            <w:r>
              <w:t xml:space="preserve"> visual</w:t>
            </w:r>
            <w:r w:rsidRPr="009B1F38">
              <w:rPr>
                <w:b/>
              </w:rPr>
              <w:t xml:space="preserve"> schedule</w:t>
            </w:r>
            <w:r>
              <w:t xml:space="preserve"> of activities for the day with the times omitted. </w:t>
            </w:r>
            <w:r w:rsidR="0014463B">
              <w:t xml:space="preserve">This schedule will also have the goals of the day so participants are aware of what we’re trying to achieve.  </w:t>
            </w:r>
            <w:r>
              <w:t xml:space="preserve"> </w:t>
            </w:r>
            <w:r w:rsidR="0014463B">
              <w:t>As part of the format we’ll introduce the concept of one class as a presentation.</w:t>
            </w:r>
            <w:r>
              <w:t xml:space="preserve"> </w:t>
            </w:r>
            <w:r w:rsidR="0014463B">
              <w:rPr>
                <w:i/>
              </w:rPr>
              <w:t>The schedule provides structure</w:t>
            </w:r>
            <w:r w:rsidR="00F30DCB">
              <w:rPr>
                <w:i/>
              </w:rPr>
              <w:t xml:space="preserve"> and allows participants to anticipate activities. </w:t>
            </w:r>
          </w:p>
          <w:p w14:paraId="72386B30" w14:textId="512AE80B" w:rsidR="009B1F38" w:rsidRDefault="004D52D8" w:rsidP="009B1F38">
            <w:pPr>
              <w:rPr>
                <w:i/>
              </w:rPr>
            </w:pPr>
            <w:r>
              <w:t xml:space="preserve">We will start by </w:t>
            </w:r>
            <w:r>
              <w:rPr>
                <w:b/>
              </w:rPr>
              <w:t>defining gender roles</w:t>
            </w:r>
            <w:r w:rsidR="003013B5">
              <w:t>.</w:t>
            </w:r>
            <w:r>
              <w:t xml:space="preserve">  We will have students read a thought-provoking definition of gender roles, followed up with class discussion about the definition of gender roles.</w:t>
            </w:r>
            <w:r w:rsidR="005E5A20">
              <w:t xml:space="preserve">  </w:t>
            </w:r>
            <w:r>
              <w:rPr>
                <w:i/>
              </w:rPr>
              <w:t xml:space="preserve">This activity acts as a great starting off point for our topic, as it introduces the topic and </w:t>
            </w:r>
            <w:proofErr w:type="gramStart"/>
            <w:r>
              <w:rPr>
                <w:i/>
              </w:rPr>
              <w:t>gets the students</w:t>
            </w:r>
            <w:proofErr w:type="gramEnd"/>
            <w:r>
              <w:rPr>
                <w:i/>
              </w:rPr>
              <w:t xml:space="preserve"> thinking about the definition of gender roles. This activity has introspective and discussion components which may facilitate further thinking on the topic for different types of learners</w:t>
            </w:r>
            <w:r w:rsidR="003013B5">
              <w:rPr>
                <w:i/>
              </w:rPr>
              <w:t xml:space="preserve">. </w:t>
            </w:r>
            <w:r w:rsidR="00F30DCB">
              <w:rPr>
                <w:i/>
              </w:rPr>
              <w:t xml:space="preserve"> </w:t>
            </w:r>
          </w:p>
          <w:p w14:paraId="7614C6DC" w14:textId="4D11B0C2" w:rsidR="004D52D8" w:rsidRDefault="004D52D8" w:rsidP="009B1F38">
            <w:pPr>
              <w:rPr>
                <w:i/>
              </w:rPr>
            </w:pPr>
            <w:r>
              <w:t xml:space="preserve">The next activity will discuss </w:t>
            </w:r>
            <w:r>
              <w:rPr>
                <w:b/>
              </w:rPr>
              <w:t>expectations about gender</w:t>
            </w:r>
            <w:r>
              <w:t xml:space="preserve">.  This will be two divided columns with common characteristics or describing words in each column.  There will be a stereotypical divide in the columns and the students will discuss what patterns they see emerge from this activity.  </w:t>
            </w:r>
            <w:r>
              <w:rPr>
                <w:i/>
              </w:rPr>
              <w:t>This activity will help the students to understand the stereotypes of gender and how they affect how we are judged as individuals and how we tend to judge others.</w:t>
            </w:r>
          </w:p>
          <w:p w14:paraId="3AB6D460" w14:textId="625F2BF8" w:rsidR="004D52D8" w:rsidRDefault="002D25EF" w:rsidP="009B1F38">
            <w:pPr>
              <w:rPr>
                <w:i/>
              </w:rPr>
            </w:pPr>
            <w:r>
              <w:t xml:space="preserve">Next, we will do a </w:t>
            </w:r>
            <w:r>
              <w:rPr>
                <w:b/>
              </w:rPr>
              <w:t>stereotypes activity</w:t>
            </w:r>
            <w:r>
              <w:t xml:space="preserve"> where the class will cut out images and pictures out of magazines.  We will paste these pictures onto posters and </w:t>
            </w:r>
            <w:r>
              <w:lastRenderedPageBreak/>
              <w:t xml:space="preserve">label what stereotype they are presenting.  There will be a male poster and a female poster.  </w:t>
            </w:r>
            <w:r>
              <w:rPr>
                <w:i/>
              </w:rPr>
              <w:t>This activity will help the students to see how the media perpetuates the stereotypes of gender roles in our society.</w:t>
            </w:r>
          </w:p>
          <w:p w14:paraId="7826B7D6" w14:textId="657A4FE4" w:rsidR="002D25EF" w:rsidRDefault="002D25EF" w:rsidP="009B1F38">
            <w:pPr>
              <w:rPr>
                <w:i/>
              </w:rPr>
            </w:pPr>
            <w:r>
              <w:rPr>
                <w:b/>
              </w:rPr>
              <w:t>The reality of gender roles</w:t>
            </w:r>
            <w:r>
              <w:t xml:space="preserve"> activity will be a short quote by Margaret </w:t>
            </w:r>
            <w:r w:rsidR="00E37159">
              <w:t xml:space="preserve">Mead, a famous anthropologist, who </w:t>
            </w:r>
            <w:r>
              <w:t xml:space="preserve">discusses culture and gender roles.  We will present the quote, along with a question that asks how culture and gender roles are connected.  Discussion from the class will follow. </w:t>
            </w:r>
            <w:r>
              <w:rPr>
                <w:i/>
              </w:rPr>
              <w:t>This activity will help students to see how culture and gender roles are intertwined and how culture impacts society’s view of gender roles.</w:t>
            </w:r>
            <w:bookmarkStart w:id="2" w:name="_GoBack"/>
            <w:bookmarkEnd w:id="2"/>
          </w:p>
          <w:p w14:paraId="7A9E4E90" w14:textId="7A9CFF81" w:rsidR="002D25EF" w:rsidRDefault="00EE7909" w:rsidP="009B1F38">
            <w:pPr>
              <w:rPr>
                <w:i/>
              </w:rPr>
            </w:pPr>
            <w:r>
              <w:t xml:space="preserve">Next, we will watch a </w:t>
            </w:r>
            <w:r>
              <w:rPr>
                <w:b/>
              </w:rPr>
              <w:t>transitions video</w:t>
            </w:r>
            <w:r>
              <w:t xml:space="preserve">.  This video will show a young man going through the gender reassignment process to becoming a female.  </w:t>
            </w:r>
            <w:r>
              <w:rPr>
                <w:i/>
              </w:rPr>
              <w:t>This activity will help students to understand that gender is something that can evolve and change.  Gender is unique to each individual person.</w:t>
            </w:r>
          </w:p>
          <w:p w14:paraId="7403015B" w14:textId="61C33730" w:rsidR="00EE7909" w:rsidRDefault="00EE7909" w:rsidP="009B1F38">
            <w:pPr>
              <w:rPr>
                <w:i/>
              </w:rPr>
            </w:pPr>
            <w:r>
              <w:t xml:space="preserve">We will talk about </w:t>
            </w:r>
            <w:r>
              <w:rPr>
                <w:b/>
              </w:rPr>
              <w:t>gender equality</w:t>
            </w:r>
            <w:r>
              <w:t xml:space="preserve"> by providing some statistics about earnings, labor, and the economy.  </w:t>
            </w:r>
            <w:r>
              <w:rPr>
                <w:i/>
              </w:rPr>
              <w:t>This brief activity will help students to understand the links between gender, work, and earnings in different countries.</w:t>
            </w:r>
          </w:p>
          <w:p w14:paraId="12C263DD" w14:textId="1AA3AE2B" w:rsidR="002315A5" w:rsidRPr="002315A5" w:rsidRDefault="002315A5" w:rsidP="009B1F38">
            <w:r>
              <w:t xml:space="preserve">Our last activity will be a </w:t>
            </w:r>
            <w:r>
              <w:rPr>
                <w:b/>
              </w:rPr>
              <w:t>values exercise</w:t>
            </w:r>
            <w:r>
              <w:t xml:space="preserve"> about gender roles.  Students will mark whether they strongly agree, slightly agree, slightly disagree, or strongly disagree to various statements regarding gender roles.  </w:t>
            </w:r>
            <w:r>
              <w:rPr>
                <w:i/>
              </w:rPr>
              <w:t>This activity helps to gauge what students are feeling in regard to gender roles and their values.</w:t>
            </w:r>
            <w:r>
              <w:t xml:space="preserve"> </w:t>
            </w:r>
          </w:p>
          <w:p w14:paraId="5AC7870E" w14:textId="29C831B0" w:rsidR="00763FCD" w:rsidRDefault="00772CF8" w:rsidP="00396561">
            <w:pPr>
              <w:rPr>
                <w:i/>
              </w:rPr>
            </w:pPr>
            <w:r>
              <w:t>The session will end by briefly summari</w:t>
            </w:r>
            <w:r w:rsidR="0014463B">
              <w:t>zing what students have learned by asking,</w:t>
            </w:r>
            <w:r>
              <w:t xml:space="preserve"> </w:t>
            </w:r>
            <w:r w:rsidR="0014463B">
              <w:rPr>
                <w:b/>
              </w:rPr>
              <w:t>“What did you learn today?”</w:t>
            </w:r>
            <w:r w:rsidR="004703A0">
              <w:t xml:space="preserve"> </w:t>
            </w:r>
            <w:r w:rsidR="0014463B">
              <w:t xml:space="preserve">After we reflect, we will post the tentative schedule for the following week.  </w:t>
            </w:r>
            <w:r w:rsidR="004703A0">
              <w:rPr>
                <w:i/>
              </w:rPr>
              <w:t xml:space="preserve">Each session ends with </w:t>
            </w:r>
            <w:r w:rsidR="0014463B">
              <w:rPr>
                <w:i/>
              </w:rPr>
              <w:t xml:space="preserve">participants reflecting on the activities, </w:t>
            </w:r>
            <w:r w:rsidR="004703A0">
              <w:rPr>
                <w:i/>
              </w:rPr>
              <w:t>goals</w:t>
            </w:r>
            <w:r w:rsidR="0014463B">
              <w:rPr>
                <w:i/>
              </w:rPr>
              <w:t>,</w:t>
            </w:r>
            <w:r w:rsidR="004703A0">
              <w:rPr>
                <w:i/>
              </w:rPr>
              <w:t xml:space="preserve"> and objectives so students are aware of their progress.  It also ends with a preview of next week so they can anticipate.  </w:t>
            </w:r>
          </w:p>
          <w:p w14:paraId="33951574" w14:textId="77777777" w:rsidR="00763FCD" w:rsidRDefault="00763FCD" w:rsidP="00396561">
            <w:pPr>
              <w:rPr>
                <w:i/>
              </w:rPr>
            </w:pPr>
          </w:p>
          <w:p w14:paraId="7964D628" w14:textId="77777777" w:rsidR="00763FCD" w:rsidRDefault="00763FCD" w:rsidP="00396561">
            <w:pPr>
              <w:rPr>
                <w:i/>
              </w:rPr>
            </w:pPr>
          </w:p>
          <w:p w14:paraId="2C78C6A0" w14:textId="77777777" w:rsidR="00763FCD" w:rsidRDefault="00763FCD" w:rsidP="00396561">
            <w:pPr>
              <w:rPr>
                <w:i/>
              </w:rPr>
            </w:pPr>
          </w:p>
          <w:p w14:paraId="1BC14D41" w14:textId="7030CE89" w:rsidR="00763FCD" w:rsidRPr="009B1F38" w:rsidRDefault="00763FCD" w:rsidP="00396561"/>
        </w:tc>
        <w:tc>
          <w:tcPr>
            <w:tcW w:w="191" w:type="pct"/>
          </w:tcPr>
          <w:p w14:paraId="61BD8091" w14:textId="77777777" w:rsidR="009B1F38" w:rsidRDefault="009B1F38" w:rsidP="009B1F38"/>
        </w:tc>
        <w:tc>
          <w:tcPr>
            <w:tcW w:w="1712" w:type="pct"/>
          </w:tcPr>
          <w:p w14:paraId="3DFA1F3B" w14:textId="77777777" w:rsidR="009B1F38" w:rsidRDefault="009B1F38" w:rsidP="009B1F38">
            <w:r>
              <w:t>.</w:t>
            </w:r>
          </w:p>
          <w:p w14:paraId="435177CA" w14:textId="77777777" w:rsidR="00396561" w:rsidRDefault="00396561" w:rsidP="00396561">
            <w:pPr>
              <w:pStyle w:val="Heading1"/>
            </w:pPr>
            <w:r>
              <w:t>Objectives</w:t>
            </w:r>
          </w:p>
          <w:p w14:paraId="76B73552" w14:textId="6D858F8F" w:rsidR="007911DE" w:rsidRDefault="007911DE" w:rsidP="003013B5">
            <w:pPr>
              <w:pStyle w:val="ListBullet"/>
            </w:pPr>
            <w:r>
              <w:t>Define gender roles</w:t>
            </w:r>
          </w:p>
          <w:p w14:paraId="341E6F21" w14:textId="57549BD7" w:rsidR="007911DE" w:rsidRDefault="007911DE" w:rsidP="007911DE">
            <w:pPr>
              <w:pStyle w:val="ListBullet"/>
            </w:pPr>
            <w:r>
              <w:t>Understand stereotypes of gender roles</w:t>
            </w:r>
          </w:p>
          <w:p w14:paraId="2D1EAACD" w14:textId="2288059E" w:rsidR="002F6C6F" w:rsidRDefault="002F6C6F" w:rsidP="007911DE">
            <w:pPr>
              <w:pStyle w:val="ListBullet"/>
            </w:pPr>
            <w:r>
              <w:t>Be able to understand one’s own values in regard to gender roles</w:t>
            </w:r>
          </w:p>
          <w:p w14:paraId="14E57846" w14:textId="77777777" w:rsidR="00396561" w:rsidRDefault="00396561" w:rsidP="00396561">
            <w:pPr>
              <w:pStyle w:val="Heading1"/>
            </w:pPr>
            <w:r>
              <w:t>Goals</w:t>
            </w:r>
          </w:p>
          <w:p w14:paraId="3DCCDA76" w14:textId="22897FE2" w:rsidR="00396561" w:rsidRDefault="007911DE" w:rsidP="003013B5">
            <w:pPr>
              <w:pStyle w:val="ListBullet2"/>
            </w:pPr>
            <w:r>
              <w:t xml:space="preserve">Participants will be able to identify a few stereotypical gender roles for </w:t>
            </w:r>
            <w:r w:rsidR="002F6C6F">
              <w:t>both males and females</w:t>
            </w:r>
          </w:p>
          <w:p w14:paraId="01AC50E5" w14:textId="6163B46B" w:rsidR="007911DE" w:rsidRDefault="007911DE" w:rsidP="003013B5">
            <w:pPr>
              <w:pStyle w:val="ListBullet2"/>
            </w:pPr>
            <w:r>
              <w:t>Participants will be able to understand society’s impact on gender</w:t>
            </w:r>
          </w:p>
          <w:p w14:paraId="76E5BE13" w14:textId="4C1AB0A9" w:rsidR="00396561" w:rsidRPr="00661EFD" w:rsidRDefault="007911DE" w:rsidP="002F6C6F">
            <w:pPr>
              <w:pStyle w:val="ListBullet2"/>
            </w:pPr>
            <w:r>
              <w:t>Participants will be able to know where they stand in regards to values and gender roles</w:t>
            </w:r>
          </w:p>
          <w:p w14:paraId="6BF23926" w14:textId="77777777" w:rsidR="00396561" w:rsidRDefault="00396561" w:rsidP="00396561">
            <w:pPr>
              <w:pStyle w:val="Heading1"/>
            </w:pPr>
            <w:r>
              <w:t xml:space="preserve">Schedule </w:t>
            </w:r>
          </w:p>
          <w:p w14:paraId="46874643" w14:textId="77777777" w:rsidR="00396561" w:rsidRDefault="00396561" w:rsidP="003013B5">
            <w:pPr>
              <w:pStyle w:val="ListNumber"/>
            </w:pPr>
            <w:r>
              <w:t>Schedule for the Day (2 Minutes)</w:t>
            </w:r>
          </w:p>
          <w:p w14:paraId="1B4AE886" w14:textId="3F086896" w:rsidR="006C323B" w:rsidRDefault="007911DE" w:rsidP="003013B5">
            <w:pPr>
              <w:pStyle w:val="ListNumber"/>
            </w:pPr>
            <w:r>
              <w:t>Defining gender roles (3 Minutes)</w:t>
            </w:r>
          </w:p>
          <w:p w14:paraId="6415FC6F" w14:textId="78B6D5CC" w:rsidR="007911DE" w:rsidRDefault="007911DE" w:rsidP="003013B5">
            <w:pPr>
              <w:pStyle w:val="ListNumber"/>
            </w:pPr>
            <w:r>
              <w:t>Expectations about gender (5 Minutes)</w:t>
            </w:r>
          </w:p>
          <w:p w14:paraId="2DE6D23C" w14:textId="1934E12F" w:rsidR="007911DE" w:rsidRDefault="007911DE" w:rsidP="003013B5">
            <w:pPr>
              <w:pStyle w:val="ListNumber"/>
            </w:pPr>
            <w:r>
              <w:t>Stereotypes activity (15 Minutes)</w:t>
            </w:r>
          </w:p>
          <w:p w14:paraId="2B8F3797" w14:textId="1CAF751C" w:rsidR="007911DE" w:rsidRDefault="007911DE" w:rsidP="003013B5">
            <w:pPr>
              <w:pStyle w:val="ListNumber"/>
            </w:pPr>
            <w:r>
              <w:t>Reality of gender roles (5 Minutes)</w:t>
            </w:r>
          </w:p>
          <w:p w14:paraId="2F48CC79" w14:textId="122C6D05" w:rsidR="007911DE" w:rsidRDefault="007911DE" w:rsidP="003013B5">
            <w:pPr>
              <w:pStyle w:val="ListNumber"/>
            </w:pPr>
            <w:r>
              <w:t>Transitions video (5 Minutes)</w:t>
            </w:r>
          </w:p>
          <w:p w14:paraId="1E734150" w14:textId="4D5F14FC" w:rsidR="007911DE" w:rsidRDefault="007911DE" w:rsidP="003013B5">
            <w:pPr>
              <w:pStyle w:val="ListNumber"/>
            </w:pPr>
            <w:r>
              <w:t>Gender Equality (5 Minutes)</w:t>
            </w:r>
          </w:p>
          <w:p w14:paraId="40A11BBB" w14:textId="2D516268" w:rsidR="007911DE" w:rsidRDefault="007911DE" w:rsidP="007911DE">
            <w:pPr>
              <w:pStyle w:val="ListNumber"/>
            </w:pPr>
            <w:r>
              <w:t>Gender roles Values Exercise (15 Minutes)</w:t>
            </w:r>
          </w:p>
          <w:p w14:paraId="6090200D" w14:textId="3BDA5AB9" w:rsidR="003013B5" w:rsidRDefault="0014463B" w:rsidP="009B1F38">
            <w:pPr>
              <w:pStyle w:val="ListNumber"/>
            </w:pPr>
            <w:r>
              <w:t>What did you learn today?</w:t>
            </w:r>
            <w:r w:rsidR="00396561">
              <w:t xml:space="preserve"> (</w:t>
            </w:r>
            <w:r>
              <w:t>5</w:t>
            </w:r>
            <w:r w:rsidR="00EE7909">
              <w:t xml:space="preserve"> Minutes)</w:t>
            </w:r>
          </w:p>
          <w:p w14:paraId="42D74246" w14:textId="77777777" w:rsidR="00EE7909" w:rsidRPr="00EE7909" w:rsidRDefault="00EE7909" w:rsidP="00EE7909">
            <w:pPr>
              <w:pStyle w:val="ListNumber"/>
              <w:numPr>
                <w:ilvl w:val="0"/>
                <w:numId w:val="0"/>
              </w:numPr>
              <w:ind w:left="360"/>
            </w:pPr>
          </w:p>
          <w:p w14:paraId="3F8CEB22" w14:textId="77777777" w:rsidR="009B1F38" w:rsidRPr="008F37A7" w:rsidRDefault="009B1F38" w:rsidP="009B1F38">
            <w:r w:rsidRPr="00A900E8">
              <w:rPr>
                <w:color w:val="59B0B9" w:themeColor="accent2"/>
                <w:sz w:val="28"/>
                <w:szCs w:val="28"/>
              </w:rPr>
              <w:t>Materials</w:t>
            </w:r>
          </w:p>
          <w:p w14:paraId="5C838F2C" w14:textId="77777777" w:rsidR="009B1F38" w:rsidRPr="00DB76BC" w:rsidRDefault="009B1F38" w:rsidP="003013B5">
            <w:pPr>
              <w:pStyle w:val="ListBullet2"/>
            </w:pPr>
            <w:r>
              <w:t>Question Box</w:t>
            </w:r>
          </w:p>
          <w:p w14:paraId="0BE9DE29" w14:textId="3C733210" w:rsidR="003013B5" w:rsidRDefault="00DB76BC" w:rsidP="00EE7909">
            <w:pPr>
              <w:pStyle w:val="ListBullet2"/>
            </w:pPr>
            <w:r>
              <w:t>Pens</w:t>
            </w:r>
          </w:p>
          <w:p w14:paraId="2A546F93" w14:textId="77777777" w:rsidR="00EE7909" w:rsidRPr="00E04A6B" w:rsidRDefault="00EE7909" w:rsidP="00EE7909">
            <w:pPr>
              <w:pStyle w:val="ListBullet2"/>
              <w:numPr>
                <w:ilvl w:val="0"/>
                <w:numId w:val="0"/>
              </w:numPr>
              <w:ind w:left="720"/>
            </w:pPr>
          </w:p>
          <w:p w14:paraId="307B6561" w14:textId="77777777" w:rsidR="00EE7909" w:rsidRDefault="00EE7909" w:rsidP="00EE7909">
            <w:pPr>
              <w:pStyle w:val="ListBullet"/>
            </w:pPr>
            <w:r>
              <w:t>Magazines</w:t>
            </w:r>
          </w:p>
          <w:p w14:paraId="08ED0FE3" w14:textId="77777777" w:rsidR="00EE7909" w:rsidRDefault="00EE7909" w:rsidP="00EE7909">
            <w:pPr>
              <w:pStyle w:val="ListBullet"/>
            </w:pPr>
            <w:r>
              <w:t>Glue Sticks</w:t>
            </w:r>
          </w:p>
          <w:p w14:paraId="09871C2F" w14:textId="77777777" w:rsidR="00EE7909" w:rsidRDefault="00EE7909" w:rsidP="00EE7909">
            <w:pPr>
              <w:pStyle w:val="ListBullet"/>
            </w:pPr>
            <w:r>
              <w:t>Posters</w:t>
            </w:r>
          </w:p>
          <w:p w14:paraId="1F50EAB4" w14:textId="77777777" w:rsidR="00EE7909" w:rsidRDefault="00EE7909" w:rsidP="00EE7909">
            <w:pPr>
              <w:pStyle w:val="ListBullet"/>
            </w:pPr>
            <w:r>
              <w:t>Video</w:t>
            </w:r>
          </w:p>
          <w:p w14:paraId="6F8A303C" w14:textId="15000CF7" w:rsidR="009B1F38" w:rsidRPr="0058353E" w:rsidRDefault="004703A0" w:rsidP="00C04E38">
            <w:r>
              <w:t xml:space="preserve"> </w:t>
            </w:r>
          </w:p>
        </w:tc>
      </w:tr>
    </w:tbl>
    <w:p w14:paraId="22D98F87" w14:textId="571653D1" w:rsidR="009B1F38" w:rsidRDefault="009B1F38" w:rsidP="009B1F38"/>
    <w:p w14:paraId="3068B8F9" w14:textId="77777777" w:rsidR="00763FCD" w:rsidRDefault="00763FCD" w:rsidP="009B1F38"/>
    <w:p w14:paraId="3C8D01EC" w14:textId="77777777" w:rsidR="00763FCD" w:rsidRDefault="00763FCD" w:rsidP="009B1F38"/>
    <w:p w14:paraId="632DB07E" w14:textId="08F1F636" w:rsidR="00F277E6" w:rsidRPr="004F16FD" w:rsidRDefault="00763FCD">
      <w:pPr>
        <w:rPr>
          <w:color w:val="FF0000"/>
        </w:rPr>
      </w:pPr>
      <w:r>
        <w:t xml:space="preserve">Curriculum by </w:t>
      </w:r>
      <w:bookmarkEnd w:id="1"/>
      <w:r w:rsidR="004D52D8" w:rsidRPr="004D52D8">
        <w:t xml:space="preserve">Sarah Curtiss, Ryan </w:t>
      </w:r>
      <w:r w:rsidR="004D52D8">
        <w:t>Thompson, Lance, and Annie Brun</w:t>
      </w:r>
      <w:r w:rsidR="004D52D8" w:rsidRPr="004D52D8">
        <w:t>o 2013</w:t>
      </w:r>
    </w:p>
    <w:sectPr w:rsidR="00F277E6" w:rsidRPr="004F16FD" w:rsidSect="00866413">
      <w:headerReference w:type="even" r:id="rId9"/>
      <w:headerReference w:type="default" r:id="rId10"/>
      <w:footerReference w:type="default" r:id="rId11"/>
      <w:pgSz w:w="12240" w:h="15840" w:code="1"/>
      <w:pgMar w:top="288" w:right="432" w:bottom="302" w:left="1152" w:header="576" w:footer="25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71E1D" w14:textId="77777777" w:rsidR="006C323B" w:rsidRDefault="006C323B">
      <w:pPr>
        <w:spacing w:after="0" w:line="240" w:lineRule="auto"/>
      </w:pPr>
      <w:r>
        <w:separator/>
      </w:r>
    </w:p>
  </w:endnote>
  <w:endnote w:type="continuationSeparator" w:id="0">
    <w:p w14:paraId="42407EA7" w14:textId="77777777" w:rsidR="006C323B" w:rsidRDefault="006C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6953"/>
      <w:gridCol w:w="236"/>
      <w:gridCol w:w="3683"/>
    </w:tblGrid>
    <w:tr w:rsidR="006C323B" w14:paraId="3BDD53FF" w14:textId="77777777" w:rsidTr="00384A08">
      <w:tc>
        <w:tcPr>
          <w:tcW w:w="3200" w:type="pct"/>
          <w:shd w:val="clear" w:color="auto" w:fill="59B0B9" w:themeFill="accent2"/>
        </w:tcPr>
        <w:p w14:paraId="3AF3D917" w14:textId="77777777" w:rsidR="006C323B" w:rsidRDefault="006C323B" w:rsidP="00384A08">
          <w:pPr>
            <w:pStyle w:val="NoSpacing"/>
          </w:pPr>
        </w:p>
      </w:tc>
      <w:tc>
        <w:tcPr>
          <w:tcW w:w="104" w:type="pct"/>
        </w:tcPr>
        <w:p w14:paraId="37DC0D6A" w14:textId="77777777" w:rsidR="006C323B" w:rsidRDefault="006C323B" w:rsidP="00384A08">
          <w:pPr>
            <w:pStyle w:val="NoSpacing"/>
          </w:pPr>
        </w:p>
      </w:tc>
      <w:tc>
        <w:tcPr>
          <w:tcW w:w="1700" w:type="pct"/>
          <w:shd w:val="clear" w:color="auto" w:fill="7F7F7F" w:themeFill="text1" w:themeFillTint="80"/>
        </w:tcPr>
        <w:p w14:paraId="0FFB6EFB" w14:textId="77777777" w:rsidR="006C323B" w:rsidRDefault="006C323B" w:rsidP="00384A08">
          <w:pPr>
            <w:pStyle w:val="NoSpacing"/>
          </w:pPr>
        </w:p>
      </w:tc>
    </w:tr>
    <w:tr w:rsidR="006C323B" w14:paraId="24DEBD5B" w14:textId="77777777" w:rsidTr="00384A08">
      <w:sdt>
        <w:sdtPr>
          <w:rPr>
            <w:color w:val="262626" w:themeColor="text1" w:themeTint="D9"/>
          </w:rPr>
          <w:alias w:val="Title"/>
          <w:tag w:val=""/>
          <w:id w:val="-939296879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3200" w:type="pct"/>
              <w:vAlign w:val="bottom"/>
            </w:tcPr>
            <w:p w14:paraId="34EC3C0C" w14:textId="5A5F0B59" w:rsidR="006C323B" w:rsidRPr="00AA218C" w:rsidRDefault="007911DE" w:rsidP="008236C8">
              <w:pPr>
                <w:pStyle w:val="Footer"/>
                <w:rPr>
                  <w:color w:val="262626" w:themeColor="text1" w:themeTint="D9"/>
                </w:rPr>
              </w:pPr>
              <w:r>
                <w:rPr>
                  <w:color w:val="262626" w:themeColor="text1" w:themeTint="D9"/>
                </w:rPr>
                <w:t>Gender Roles</w:t>
              </w:r>
            </w:p>
          </w:tc>
        </w:sdtContent>
      </w:sdt>
      <w:tc>
        <w:tcPr>
          <w:tcW w:w="104" w:type="pct"/>
          <w:vAlign w:val="bottom"/>
        </w:tcPr>
        <w:p w14:paraId="65C86D1A" w14:textId="77777777" w:rsidR="006C323B" w:rsidRDefault="006C323B" w:rsidP="00384A08">
          <w:pPr>
            <w:pStyle w:val="Footer"/>
          </w:pPr>
        </w:p>
      </w:tc>
      <w:tc>
        <w:tcPr>
          <w:tcW w:w="1700" w:type="pct"/>
          <w:vAlign w:val="bottom"/>
        </w:tcPr>
        <w:p w14:paraId="550E68FE" w14:textId="4D6B5C3A" w:rsidR="006C323B" w:rsidRDefault="006C323B" w:rsidP="003013B5">
          <w:pPr>
            <w:pStyle w:val="FooterRight"/>
          </w:pPr>
          <w:r>
            <w:t xml:space="preserve">Week </w:t>
          </w:r>
        </w:p>
      </w:tc>
    </w:tr>
  </w:tbl>
  <w:p w14:paraId="101300D0" w14:textId="77777777" w:rsidR="006C323B" w:rsidRPr="00384A08" w:rsidRDefault="006C323B" w:rsidP="00384A08">
    <w:pPr>
      <w:pStyle w:val="NoSpacin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9B68D" w14:textId="77777777" w:rsidR="006C323B" w:rsidRDefault="006C323B">
      <w:pPr>
        <w:spacing w:after="0" w:line="240" w:lineRule="auto"/>
      </w:pPr>
      <w:r>
        <w:separator/>
      </w:r>
    </w:p>
  </w:footnote>
  <w:footnote w:type="continuationSeparator" w:id="0">
    <w:p w14:paraId="69D63D2B" w14:textId="77777777" w:rsidR="006C323B" w:rsidRDefault="006C3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E2F8C8" w14:textId="77777777" w:rsidR="006C323B" w:rsidRDefault="00E37159">
    <w:pPr>
      <w:pStyle w:val="Header"/>
    </w:pPr>
    <w:sdt>
      <w:sdtPr>
        <w:id w:val="171999623"/>
        <w:placeholder>
          <w:docPart w:val="DDED5C4F4097894DB9D6460199548620"/>
        </w:placeholder>
        <w:temporary/>
        <w:showingPlcHdr/>
      </w:sdtPr>
      <w:sdtEndPr/>
      <w:sdtContent>
        <w:r w:rsidR="006C323B">
          <w:t>[Type text]</w:t>
        </w:r>
      </w:sdtContent>
    </w:sdt>
    <w:r w:rsidR="006C323B">
      <w:ptab w:relativeTo="margin" w:alignment="center" w:leader="none"/>
    </w:r>
    <w:sdt>
      <w:sdtPr>
        <w:id w:val="171999624"/>
        <w:placeholder>
          <w:docPart w:val="BF5A40289179E74AAEF8704623C70D46"/>
        </w:placeholder>
        <w:temporary/>
        <w:showingPlcHdr/>
      </w:sdtPr>
      <w:sdtEndPr/>
      <w:sdtContent>
        <w:r w:rsidR="006C323B">
          <w:t>[Type text]</w:t>
        </w:r>
      </w:sdtContent>
    </w:sdt>
    <w:r w:rsidR="006C323B">
      <w:ptab w:relativeTo="margin" w:alignment="right" w:leader="none"/>
    </w:r>
    <w:sdt>
      <w:sdtPr>
        <w:id w:val="171999625"/>
        <w:placeholder>
          <w:docPart w:val="96856B86A50A5D409658133BF1567DF9"/>
        </w:placeholder>
        <w:temporary/>
        <w:showingPlcHdr/>
      </w:sdtPr>
      <w:sdtEndPr/>
      <w:sdtContent>
        <w:r w:rsidR="006C323B">
          <w:t>[Type text]</w:t>
        </w:r>
      </w:sdtContent>
    </w:sdt>
  </w:p>
  <w:p w14:paraId="45BC58C5" w14:textId="77777777" w:rsidR="006C323B" w:rsidRDefault="006C32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14" w:type="pct"/>
      <w:tblInd w:w="-324" w:type="dxa"/>
      <w:tblLayout w:type="fixed"/>
      <w:tblLook w:val="04A0" w:firstRow="1" w:lastRow="0" w:firstColumn="1" w:lastColumn="0" w:noHBand="0" w:noVBand="1"/>
    </w:tblPr>
    <w:tblGrid>
      <w:gridCol w:w="6972"/>
      <w:gridCol w:w="236"/>
      <w:gridCol w:w="3694"/>
    </w:tblGrid>
    <w:tr w:rsidR="006C323B" w14:paraId="4FEBBB04" w14:textId="77777777" w:rsidTr="009B1F38">
      <w:trPr>
        <w:trHeight w:val="24"/>
      </w:trPr>
      <w:tc>
        <w:tcPr>
          <w:tcW w:w="3198" w:type="pct"/>
          <w:shd w:val="clear" w:color="auto" w:fill="59B0B9" w:themeFill="accent2"/>
        </w:tcPr>
        <w:p w14:paraId="69790F64" w14:textId="77777777" w:rsidR="006C323B" w:rsidRDefault="006C323B" w:rsidP="00156986">
          <w:pPr>
            <w:pStyle w:val="NoSpacing"/>
          </w:pPr>
        </w:p>
      </w:tc>
      <w:tc>
        <w:tcPr>
          <w:tcW w:w="108" w:type="pct"/>
        </w:tcPr>
        <w:p w14:paraId="645070A7" w14:textId="77777777" w:rsidR="006C323B" w:rsidRDefault="006C323B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7CFEA423" w14:textId="77777777" w:rsidR="006C323B" w:rsidRDefault="006C323B" w:rsidP="00156986">
          <w:pPr>
            <w:pStyle w:val="NoSpacing"/>
          </w:pPr>
        </w:p>
      </w:tc>
    </w:tr>
    <w:tr w:rsidR="006C323B" w14:paraId="5A2BAED8" w14:textId="77777777" w:rsidTr="009B1F38">
      <w:trPr>
        <w:trHeight w:val="1564"/>
      </w:trPr>
      <w:tc>
        <w:tcPr>
          <w:tcW w:w="3198" w:type="pct"/>
          <w:vAlign w:val="bottom"/>
        </w:tcPr>
        <w:p w14:paraId="21725C4D" w14:textId="54648BD6" w:rsidR="006C323B" w:rsidRDefault="00E37159" w:rsidP="003013B5">
          <w:pPr>
            <w:pStyle w:val="Title"/>
            <w:jc w:val="both"/>
          </w:pPr>
          <w:sdt>
            <w:sdtPr>
              <w:alias w:val="Title"/>
              <w:tag w:val=""/>
              <w:id w:val="-84154120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r w:rsidR="007911DE">
                <w:t>Gender Roles</w:t>
              </w:r>
            </w:sdtContent>
          </w:sdt>
        </w:p>
      </w:tc>
      <w:tc>
        <w:tcPr>
          <w:tcW w:w="108" w:type="pct"/>
          <w:vAlign w:val="bottom"/>
        </w:tcPr>
        <w:p w14:paraId="3B4BB344" w14:textId="77777777" w:rsidR="006C323B" w:rsidRDefault="006C323B" w:rsidP="00156986"/>
      </w:tc>
      <w:tc>
        <w:tcPr>
          <w:tcW w:w="1694" w:type="pct"/>
          <w:vAlign w:val="bottom"/>
        </w:tcPr>
        <w:p w14:paraId="69084DD2" w14:textId="05DA701D" w:rsidR="006C323B" w:rsidRDefault="006C323B" w:rsidP="00156986">
          <w:pPr>
            <w:pStyle w:val="CourseDetails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B1AC86C" wp14:editId="5AAB89F7">
                <wp:simplePos x="0" y="0"/>
                <wp:positionH relativeFrom="column">
                  <wp:posOffset>-1040130</wp:posOffset>
                </wp:positionH>
                <wp:positionV relativeFrom="paragraph">
                  <wp:posOffset>70485</wp:posOffset>
                </wp:positionV>
                <wp:extent cx="923290" cy="975360"/>
                <wp:effectExtent l="0" t="0" r="0" b="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rdsandbees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290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 xml:space="preserve"> </w:t>
          </w:r>
        </w:p>
        <w:p w14:paraId="0E3028DC" w14:textId="059C48A4" w:rsidR="006C323B" w:rsidRDefault="00C4642E" w:rsidP="00156986">
          <w:pPr>
            <w:pStyle w:val="CourseDetails"/>
          </w:pPr>
          <w:r>
            <w:t>Connections</w:t>
          </w:r>
        </w:p>
        <w:p w14:paraId="62290181" w14:textId="1375ABDC" w:rsidR="006C323B" w:rsidRDefault="006C323B" w:rsidP="00156986">
          <w:pPr>
            <w:pStyle w:val="CourseDetails"/>
          </w:pPr>
          <w:r>
            <w:t>Young Adult</w:t>
          </w:r>
        </w:p>
      </w:tc>
    </w:tr>
    <w:tr w:rsidR="006C323B" w14:paraId="184158B6" w14:textId="77777777" w:rsidTr="009B1F38">
      <w:trPr>
        <w:trHeight w:val="38"/>
      </w:trPr>
      <w:tc>
        <w:tcPr>
          <w:tcW w:w="3198" w:type="pct"/>
          <w:shd w:val="clear" w:color="auto" w:fill="59B0B9" w:themeFill="accent2"/>
        </w:tcPr>
        <w:p w14:paraId="58DF6D68" w14:textId="77777777" w:rsidR="006C323B" w:rsidRDefault="006C323B" w:rsidP="00156986">
          <w:pPr>
            <w:pStyle w:val="NoSpacing"/>
          </w:pPr>
        </w:p>
      </w:tc>
      <w:tc>
        <w:tcPr>
          <w:tcW w:w="108" w:type="pct"/>
        </w:tcPr>
        <w:p w14:paraId="0E751FED" w14:textId="77777777" w:rsidR="006C323B" w:rsidRDefault="006C323B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3E568537" w14:textId="77777777" w:rsidR="006C323B" w:rsidRDefault="006C323B" w:rsidP="00156986">
          <w:pPr>
            <w:pStyle w:val="NoSpacing"/>
          </w:pPr>
        </w:p>
      </w:tc>
    </w:tr>
  </w:tbl>
  <w:p w14:paraId="3B1D6F50" w14:textId="23D3F59D" w:rsidR="006C323B" w:rsidRDefault="006C323B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59B0B9" w:themeColor="accent2"/>
      </w:rPr>
    </w:lvl>
  </w:abstractNum>
  <w:abstractNum w:abstractNumId="3">
    <w:nsid w:val="19C25847"/>
    <w:multiLevelType w:val="hybridMultilevel"/>
    <w:tmpl w:val="CB5E6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D3BFB"/>
    <w:multiLevelType w:val="hybridMultilevel"/>
    <w:tmpl w:val="7D909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422432"/>
    <w:multiLevelType w:val="hybridMultilevel"/>
    <w:tmpl w:val="A8A8C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B31F27"/>
    <w:multiLevelType w:val="hybridMultilevel"/>
    <w:tmpl w:val="CB762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2"/>
  </w:num>
  <w:num w:numId="7">
    <w:abstractNumId w:val="4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4F"/>
    <w:rsid w:val="00004947"/>
    <w:rsid w:val="000500CE"/>
    <w:rsid w:val="00056BDA"/>
    <w:rsid w:val="00062EFE"/>
    <w:rsid w:val="00090017"/>
    <w:rsid w:val="000A13CB"/>
    <w:rsid w:val="000C2C3C"/>
    <w:rsid w:val="000D4F5A"/>
    <w:rsid w:val="00137DCE"/>
    <w:rsid w:val="0014463B"/>
    <w:rsid w:val="00156986"/>
    <w:rsid w:val="00165203"/>
    <w:rsid w:val="00165340"/>
    <w:rsid w:val="00180B70"/>
    <w:rsid w:val="001845BE"/>
    <w:rsid w:val="00191E27"/>
    <w:rsid w:val="001D3F69"/>
    <w:rsid w:val="001F4E23"/>
    <w:rsid w:val="002315A5"/>
    <w:rsid w:val="0026113B"/>
    <w:rsid w:val="00270F29"/>
    <w:rsid w:val="00272405"/>
    <w:rsid w:val="00285E58"/>
    <w:rsid w:val="0029277A"/>
    <w:rsid w:val="002D25EF"/>
    <w:rsid w:val="002D6353"/>
    <w:rsid w:val="002F1886"/>
    <w:rsid w:val="002F444C"/>
    <w:rsid w:val="002F6C6F"/>
    <w:rsid w:val="003013B5"/>
    <w:rsid w:val="00317327"/>
    <w:rsid w:val="00340724"/>
    <w:rsid w:val="00357A93"/>
    <w:rsid w:val="003606E0"/>
    <w:rsid w:val="003706B9"/>
    <w:rsid w:val="00384A08"/>
    <w:rsid w:val="00395DCC"/>
    <w:rsid w:val="00396561"/>
    <w:rsid w:val="0044266D"/>
    <w:rsid w:val="004441C5"/>
    <w:rsid w:val="004703A0"/>
    <w:rsid w:val="00472223"/>
    <w:rsid w:val="004A5130"/>
    <w:rsid w:val="004D52D8"/>
    <w:rsid w:val="004F16FD"/>
    <w:rsid w:val="00553BF0"/>
    <w:rsid w:val="00565DFF"/>
    <w:rsid w:val="005946B1"/>
    <w:rsid w:val="005A6B7B"/>
    <w:rsid w:val="005E5A20"/>
    <w:rsid w:val="006013F1"/>
    <w:rsid w:val="00636D5A"/>
    <w:rsid w:val="00661EFD"/>
    <w:rsid w:val="0067573E"/>
    <w:rsid w:val="006C323B"/>
    <w:rsid w:val="006D5A0A"/>
    <w:rsid w:val="006F2FD0"/>
    <w:rsid w:val="006F4166"/>
    <w:rsid w:val="00715B16"/>
    <w:rsid w:val="00732C5F"/>
    <w:rsid w:val="00763FCD"/>
    <w:rsid w:val="00772720"/>
    <w:rsid w:val="00772CF8"/>
    <w:rsid w:val="00782074"/>
    <w:rsid w:val="007911DE"/>
    <w:rsid w:val="00792D99"/>
    <w:rsid w:val="0080017D"/>
    <w:rsid w:val="008236C8"/>
    <w:rsid w:val="008356FC"/>
    <w:rsid w:val="008551AD"/>
    <w:rsid w:val="00866413"/>
    <w:rsid w:val="008B714F"/>
    <w:rsid w:val="008C2A28"/>
    <w:rsid w:val="008C2B24"/>
    <w:rsid w:val="008F37A7"/>
    <w:rsid w:val="009042A3"/>
    <w:rsid w:val="00933F64"/>
    <w:rsid w:val="0097527D"/>
    <w:rsid w:val="009852AD"/>
    <w:rsid w:val="009B1F38"/>
    <w:rsid w:val="009D619F"/>
    <w:rsid w:val="009E574F"/>
    <w:rsid w:val="009F709B"/>
    <w:rsid w:val="00A03075"/>
    <w:rsid w:val="00A17945"/>
    <w:rsid w:val="00A52A7F"/>
    <w:rsid w:val="00A62D73"/>
    <w:rsid w:val="00A900E8"/>
    <w:rsid w:val="00AD204E"/>
    <w:rsid w:val="00AF28CB"/>
    <w:rsid w:val="00B1582F"/>
    <w:rsid w:val="00B21344"/>
    <w:rsid w:val="00B53D36"/>
    <w:rsid w:val="00B6115F"/>
    <w:rsid w:val="00B64581"/>
    <w:rsid w:val="00B64F98"/>
    <w:rsid w:val="00B71CF6"/>
    <w:rsid w:val="00B9419B"/>
    <w:rsid w:val="00BF0903"/>
    <w:rsid w:val="00BF6F40"/>
    <w:rsid w:val="00C04E38"/>
    <w:rsid w:val="00C226D5"/>
    <w:rsid w:val="00C4642E"/>
    <w:rsid w:val="00C64A94"/>
    <w:rsid w:val="00C660B1"/>
    <w:rsid w:val="00D350A4"/>
    <w:rsid w:val="00D52277"/>
    <w:rsid w:val="00D52C07"/>
    <w:rsid w:val="00D93509"/>
    <w:rsid w:val="00DB3229"/>
    <w:rsid w:val="00DB76BC"/>
    <w:rsid w:val="00E01AF9"/>
    <w:rsid w:val="00E04A6B"/>
    <w:rsid w:val="00E10ADA"/>
    <w:rsid w:val="00E20E90"/>
    <w:rsid w:val="00E37159"/>
    <w:rsid w:val="00E628D8"/>
    <w:rsid w:val="00E758DC"/>
    <w:rsid w:val="00E81116"/>
    <w:rsid w:val="00EE7909"/>
    <w:rsid w:val="00F277E6"/>
    <w:rsid w:val="00F30DCB"/>
    <w:rsid w:val="00F445ED"/>
    <w:rsid w:val="00F56FB8"/>
    <w:rsid w:val="00F73F39"/>
    <w:rsid w:val="00F834B4"/>
    <w:rsid w:val="00F85DCD"/>
    <w:rsid w:val="00F94733"/>
    <w:rsid w:val="00FB5233"/>
    <w:rsid w:val="00FC0C3E"/>
    <w:rsid w:val="00FC1C09"/>
    <w:rsid w:val="00FE4F0C"/>
    <w:rsid w:val="00FF0282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62F559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995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DED5C4F4097894DB9D6460199548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9288E-75A3-164A-8E07-48EB553D43F9}"/>
      </w:docPartPr>
      <w:docPartBody>
        <w:p w:rsidR="0078604A" w:rsidRDefault="0078604A" w:rsidP="0078604A">
          <w:pPr>
            <w:pStyle w:val="DDED5C4F4097894DB9D6460199548620"/>
          </w:pPr>
          <w:r>
            <w:t>[Type text]</w:t>
          </w:r>
        </w:p>
      </w:docPartBody>
    </w:docPart>
    <w:docPart>
      <w:docPartPr>
        <w:name w:val="BF5A40289179E74AAEF8704623C70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F5C2F-A5C5-E84D-B43A-0C9196CC881D}"/>
      </w:docPartPr>
      <w:docPartBody>
        <w:p w:rsidR="0078604A" w:rsidRDefault="0078604A" w:rsidP="0078604A">
          <w:pPr>
            <w:pStyle w:val="BF5A40289179E74AAEF8704623C70D46"/>
          </w:pPr>
          <w:r>
            <w:t>[Type text]</w:t>
          </w:r>
        </w:p>
      </w:docPartBody>
    </w:docPart>
    <w:docPart>
      <w:docPartPr>
        <w:name w:val="96856B86A50A5D409658133BF1567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A5CC0-5D49-064A-A8C7-487A59EBB952}"/>
      </w:docPartPr>
      <w:docPartBody>
        <w:p w:rsidR="0078604A" w:rsidRDefault="0078604A" w:rsidP="0078604A">
          <w:pPr>
            <w:pStyle w:val="96856B86A50A5D409658133BF1567DF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C0504D" w:themeColor="accent2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E5A"/>
    <w:rsid w:val="000B3E5A"/>
    <w:rsid w:val="000D3E8E"/>
    <w:rsid w:val="00450400"/>
    <w:rsid w:val="005A2C2E"/>
    <w:rsid w:val="00675134"/>
    <w:rsid w:val="0078604A"/>
    <w:rsid w:val="00792222"/>
    <w:rsid w:val="0095229E"/>
    <w:rsid w:val="00CD4C7C"/>
    <w:rsid w:val="00E62798"/>
    <w:rsid w:val="00E6672B"/>
    <w:rsid w:val="00EB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Folio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Folio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Foli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40000"/>
                <a:satMod val="120000"/>
              </a:schemeClr>
              <a:schemeClr val="phClr">
                <a:tint val="70000"/>
                <a:satMod val="300000"/>
                <a:lumMod val="110000"/>
              </a:schemeClr>
            </a:duotone>
          </a:blip>
          <a:tile tx="0" ty="0" sx="50000" sy="50000" flip="none" algn="tl"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8100" dist="25400" dir="5400000" algn="br" rotWithShape="0">
              <a:srgbClr val="000000">
                <a:alpha val="50000"/>
              </a:srgbClr>
            </a:outerShdw>
          </a:effectLst>
        </a:effectStyle>
        <a:effectStyle>
          <a:effectLst>
            <a:innerShdw blurRad="190500" dist="25400">
              <a:srgbClr val="000000">
                <a:alpha val="50000"/>
              </a:srgbClr>
            </a:innerShdw>
          </a:effectLst>
        </a:effectStyle>
      </a:effectStyleLst>
      <a:bgFillStyleLst>
        <a:blipFill rotWithShape="1">
          <a:blip xmlns:r="http://schemas.openxmlformats.org/officeDocument/2006/relationships" r:embed="rId3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4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5">
            <a:duotone>
              <a:schemeClr val="phClr">
                <a:shade val="3000"/>
                <a:lumMod val="10000"/>
              </a:schemeClr>
              <a:schemeClr val="phClr">
                <a:tint val="91000"/>
                <a:satMod val="500000"/>
                <a:lumMod val="125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706B17-5DDF-4D46-8ACE-0A93FA814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Gender Roles</vt:lpstr>
    </vt:vector>
  </TitlesOfParts>
  <Company/>
  <LinksUpToDate>false</LinksUpToDate>
  <CharactersWithSpaces>5129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Gender Roles</dc:title>
  <dc:creator>Chelsie Lonbom</dc:creator>
  <cp:lastModifiedBy>Administrator</cp:lastModifiedBy>
  <cp:revision>11</cp:revision>
  <cp:lastPrinted>2012-09-26T18:46:00Z</cp:lastPrinted>
  <dcterms:created xsi:type="dcterms:W3CDTF">2013-04-23T17:23:00Z</dcterms:created>
  <dcterms:modified xsi:type="dcterms:W3CDTF">2013-04-23T18:01:00Z</dcterms:modified>
</cp:coreProperties>
</file>